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360" w:lineRule="auto"/>
        <w:jc w:val="both"/>
        <w:rPr>
          <w:rFonts w:hint="eastAsia" w:ascii="宋体" w:hAnsi="宋体" w:eastAsia="宋体" w:cs="宋体"/>
          <w:b/>
          <w:color w:val="000000"/>
          <w:sz w:val="72"/>
          <w:szCs w:val="72"/>
        </w:rPr>
      </w:pPr>
    </w:p>
    <w:p>
      <w:pPr>
        <w:spacing w:before="120" w:after="120" w:line="360" w:lineRule="auto"/>
        <w:jc w:val="both"/>
        <w:rPr>
          <w:rFonts w:hint="eastAsia" w:ascii="宋体" w:hAnsi="宋体" w:eastAsia="宋体" w:cs="宋体"/>
          <w:b/>
          <w:color w:val="000000"/>
          <w:sz w:val="72"/>
          <w:szCs w:val="72"/>
        </w:rPr>
      </w:pPr>
    </w:p>
    <w:p>
      <w:pPr>
        <w:spacing w:before="120" w:after="120" w:line="360" w:lineRule="auto"/>
        <w:jc w:val="center"/>
        <w:rPr>
          <w:rFonts w:hint="eastAsia" w:ascii="宋体" w:hAnsi="宋体" w:eastAsia="宋体" w:cs="宋体"/>
          <w:b/>
          <w:color w:val="000000"/>
          <w:sz w:val="36"/>
          <w:szCs w:val="36"/>
          <w:lang w:val="en-US" w:eastAsia="zh-CN"/>
        </w:rPr>
      </w:pPr>
      <w:r>
        <w:rPr>
          <w:rFonts w:hint="eastAsia" w:ascii="宋体" w:hAnsi="宋体" w:eastAsia="宋体" w:cs="宋体"/>
          <w:b/>
          <w:color w:val="000000"/>
          <w:sz w:val="36"/>
          <w:szCs w:val="36"/>
          <w:lang w:eastAsia="zh-CN"/>
        </w:rPr>
        <w:t>河北建工集团木方</w:t>
      </w:r>
      <w:bookmarkStart w:id="3" w:name="_GoBack"/>
      <w:bookmarkEnd w:id="3"/>
      <w:r>
        <w:rPr>
          <w:rFonts w:hint="eastAsia" w:ascii="宋体" w:hAnsi="宋体" w:eastAsia="宋体" w:cs="宋体"/>
          <w:b/>
          <w:color w:val="000000"/>
          <w:sz w:val="36"/>
          <w:szCs w:val="36"/>
          <w:lang w:val="en-US" w:eastAsia="zh-CN"/>
        </w:rPr>
        <w:t>CM商筛选</w:t>
      </w:r>
    </w:p>
    <w:p>
      <w:pPr>
        <w:spacing w:before="120" w:after="120" w:line="360" w:lineRule="auto"/>
        <w:jc w:val="center"/>
        <w:rPr>
          <w:rFonts w:hint="eastAsia" w:ascii="宋体" w:hAnsi="宋体" w:eastAsia="宋体" w:cs="宋体"/>
          <w:b/>
          <w:color w:val="000000"/>
          <w:sz w:val="84"/>
          <w:szCs w:val="84"/>
        </w:rPr>
      </w:pPr>
      <w:r>
        <w:rPr>
          <w:rFonts w:hint="eastAsia" w:ascii="宋体" w:hAnsi="宋体" w:eastAsia="宋体" w:cs="宋体"/>
          <w:b/>
          <w:color w:val="000000"/>
          <w:sz w:val="84"/>
          <w:szCs w:val="84"/>
        </w:rPr>
        <w:t>招  标  文  件</w:t>
      </w:r>
    </w:p>
    <w:p>
      <w:pPr>
        <w:ind w:firstLine="1764" w:firstLineChars="630"/>
        <w:rPr>
          <w:rFonts w:hint="eastAsia" w:ascii="宋体" w:hAnsi="宋体" w:eastAsia="宋体" w:cs="宋体"/>
          <w:color w:val="000000"/>
          <w:sz w:val="28"/>
        </w:rPr>
      </w:pPr>
    </w:p>
    <w:p>
      <w:pPr>
        <w:ind w:firstLine="1771" w:firstLineChars="630"/>
        <w:rPr>
          <w:rFonts w:hint="eastAsia" w:ascii="宋体" w:hAnsi="宋体" w:eastAsia="宋体" w:cs="宋体"/>
          <w:b/>
          <w:color w:val="000000"/>
          <w:sz w:val="28"/>
          <w:szCs w:val="28"/>
        </w:rPr>
      </w:pPr>
    </w:p>
    <w:p>
      <w:pPr>
        <w:jc w:val="center"/>
        <w:rPr>
          <w:rFonts w:hint="eastAsia" w:ascii="宋体" w:hAnsi="宋体" w:eastAsia="宋体" w:cs="宋体"/>
          <w:color w:val="000000"/>
          <w:sz w:val="24"/>
        </w:rPr>
      </w:pPr>
    </w:p>
    <w:p>
      <w:pPr>
        <w:jc w:val="center"/>
        <w:rPr>
          <w:rFonts w:hint="eastAsia" w:ascii="宋体" w:hAnsi="宋体" w:eastAsia="宋体" w:cs="宋体"/>
          <w:color w:val="000000"/>
          <w:sz w:val="24"/>
        </w:rPr>
      </w:pPr>
    </w:p>
    <w:p>
      <w:pPr>
        <w:jc w:val="center"/>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jc w:val="distribute"/>
        <w:rPr>
          <w:rFonts w:hint="eastAsia" w:ascii="宋体" w:hAnsi="宋体" w:eastAsia="宋体" w:cs="宋体"/>
          <w:color w:val="000000"/>
          <w:sz w:val="24"/>
        </w:rPr>
      </w:pPr>
    </w:p>
    <w:p>
      <w:pPr>
        <w:adjustRightInd w:val="0"/>
        <w:snapToGrid w:val="0"/>
        <w:spacing w:line="600" w:lineRule="auto"/>
        <w:ind w:left="2064" w:leftChars="607" w:firstLine="328" w:firstLineChars="100"/>
        <w:jc w:val="left"/>
        <w:rPr>
          <w:rFonts w:hint="eastAsia" w:ascii="宋体" w:hAnsi="宋体" w:eastAsia="宋体" w:cs="宋体"/>
          <w:color w:val="000000"/>
          <w:spacing w:val="12"/>
          <w:sz w:val="28"/>
          <w:szCs w:val="28"/>
        </w:rPr>
      </w:pPr>
      <w:r>
        <w:rPr>
          <w:rFonts w:hint="eastAsia" w:ascii="宋体" w:hAnsi="宋体" w:eastAsia="宋体" w:cs="宋体"/>
          <w:color w:val="000000"/>
          <w:spacing w:val="24"/>
          <w:sz w:val="28"/>
          <w:szCs w:val="28"/>
        </w:rPr>
        <w:t>招标</w:t>
      </w:r>
      <w:r>
        <w:rPr>
          <w:rFonts w:hint="eastAsia" w:ascii="宋体" w:hAnsi="宋体" w:eastAsia="宋体" w:cs="宋体"/>
          <w:color w:val="000000"/>
          <w:spacing w:val="12"/>
          <w:sz w:val="28"/>
          <w:szCs w:val="28"/>
        </w:rPr>
        <w:t>人</w:t>
      </w:r>
      <w:r>
        <w:rPr>
          <w:rFonts w:hint="eastAsia" w:ascii="宋体" w:hAnsi="宋体" w:eastAsia="宋体" w:cs="宋体"/>
          <w:color w:val="000000"/>
          <w:sz w:val="28"/>
          <w:szCs w:val="28"/>
        </w:rPr>
        <w:t>：</w:t>
      </w:r>
      <w:r>
        <w:rPr>
          <w:rFonts w:hint="eastAsia" w:ascii="宋体" w:hAnsi="宋体" w:eastAsia="宋体" w:cs="宋体"/>
          <w:color w:val="000000"/>
          <w:spacing w:val="12"/>
          <w:sz w:val="28"/>
          <w:szCs w:val="28"/>
        </w:rPr>
        <w:t>河北建工集团有限责任公司</w:t>
      </w:r>
    </w:p>
    <w:p>
      <w:pPr>
        <w:jc w:val="center"/>
        <w:rPr>
          <w:rFonts w:hint="eastAsia" w:ascii="宋体" w:hAnsi="宋体" w:eastAsia="宋体" w:cs="宋体"/>
          <w:color w:val="000000"/>
        </w:rPr>
      </w:pPr>
      <w:r>
        <w:rPr>
          <w:rFonts w:hint="eastAsia" w:ascii="宋体" w:hAnsi="宋体" w:eastAsia="宋体" w:cs="宋体"/>
          <w:color w:val="000000"/>
        </w:rPr>
        <w:t>20</w:t>
      </w:r>
      <w:r>
        <w:rPr>
          <w:rFonts w:hint="eastAsia" w:ascii="宋体" w:hAnsi="宋体" w:eastAsia="宋体" w:cs="宋体"/>
          <w:color w:val="000000"/>
          <w:lang w:val="en-US" w:eastAsia="zh-CN"/>
        </w:rPr>
        <w:t>20</w:t>
      </w:r>
      <w:r>
        <w:rPr>
          <w:rFonts w:hint="eastAsia" w:ascii="宋体" w:hAnsi="宋体" w:eastAsia="宋体" w:cs="宋体"/>
          <w:color w:val="000000"/>
        </w:rPr>
        <w:t>年</w:t>
      </w:r>
      <w:r>
        <w:rPr>
          <w:rFonts w:hint="eastAsia" w:ascii="宋体" w:hAnsi="宋体" w:eastAsia="宋体" w:cs="宋体"/>
          <w:color w:val="000000"/>
          <w:lang w:val="en-US" w:eastAsia="zh-CN"/>
        </w:rPr>
        <w:t>05</w:t>
      </w:r>
      <w:r>
        <w:rPr>
          <w:rFonts w:hint="eastAsia" w:ascii="宋体" w:hAnsi="宋体" w:eastAsia="宋体" w:cs="宋体"/>
          <w:color w:val="000000"/>
        </w:rPr>
        <w:t>月</w:t>
      </w: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目  录</w:t>
      </w:r>
    </w:p>
    <w:p>
      <w:pPr>
        <w:rPr>
          <w:rFonts w:hint="eastAsia" w:ascii="宋体" w:hAnsi="宋体" w:eastAsia="宋体" w:cs="宋体"/>
          <w:b w:val="0"/>
          <w:bCs/>
          <w:color w:val="000000"/>
          <w:sz w:val="52"/>
          <w:szCs w:val="52"/>
        </w:rPr>
      </w:pPr>
    </w:p>
    <w:p>
      <w:pPr>
        <w:spacing w:line="480" w:lineRule="auto"/>
        <w:ind w:left="1183" w:leftChars="348"/>
        <w:rPr>
          <w:rFonts w:hint="eastAsia" w:ascii="宋体" w:hAnsi="宋体" w:eastAsia="宋体" w:cs="宋体"/>
          <w:b w:val="0"/>
          <w:bCs/>
          <w:color w:val="000000"/>
          <w:sz w:val="32"/>
          <w:szCs w:val="32"/>
        </w:rPr>
      </w:pPr>
      <w:r>
        <w:rPr>
          <w:rFonts w:hint="eastAsia" w:ascii="宋体" w:hAnsi="宋体" w:eastAsia="宋体" w:cs="宋体"/>
          <w:b w:val="0"/>
          <w:bCs/>
          <w:color w:val="000000"/>
          <w:sz w:val="32"/>
          <w:szCs w:val="32"/>
        </w:rPr>
        <w:t>一、招标公告</w:t>
      </w:r>
    </w:p>
    <w:p>
      <w:pPr>
        <w:spacing w:line="480" w:lineRule="auto"/>
        <w:ind w:left="1183" w:leftChars="348"/>
        <w:rPr>
          <w:rFonts w:hint="eastAsia" w:ascii="宋体" w:hAnsi="宋体" w:eastAsia="宋体" w:cs="宋体"/>
          <w:b w:val="0"/>
          <w:bCs/>
          <w:color w:val="000000"/>
          <w:sz w:val="32"/>
          <w:szCs w:val="32"/>
        </w:rPr>
      </w:pPr>
      <w:r>
        <w:rPr>
          <w:rFonts w:hint="eastAsia" w:ascii="宋体" w:hAnsi="宋体" w:eastAsia="宋体" w:cs="宋体"/>
          <w:b w:val="0"/>
          <w:bCs/>
          <w:color w:val="000000"/>
          <w:sz w:val="32"/>
          <w:szCs w:val="32"/>
        </w:rPr>
        <w:t>二、投标须知前附表</w:t>
      </w:r>
    </w:p>
    <w:p>
      <w:pPr>
        <w:spacing w:line="480" w:lineRule="auto"/>
        <w:ind w:left="1183" w:leftChars="348"/>
        <w:rPr>
          <w:rFonts w:hint="eastAsia" w:ascii="宋体" w:hAnsi="宋体" w:eastAsia="宋体" w:cs="宋体"/>
          <w:b w:val="0"/>
          <w:bCs/>
          <w:color w:val="000000"/>
          <w:sz w:val="32"/>
          <w:szCs w:val="32"/>
          <w:lang w:eastAsia="zh-CN"/>
        </w:rPr>
      </w:pPr>
      <w:r>
        <w:rPr>
          <w:rFonts w:hint="eastAsia" w:hAnsi="宋体" w:cs="宋体"/>
          <w:b w:val="0"/>
          <w:bCs/>
          <w:color w:val="000000"/>
          <w:sz w:val="32"/>
          <w:szCs w:val="32"/>
          <w:lang w:eastAsia="zh-CN"/>
        </w:rPr>
        <w:t>三、合同范本</w:t>
      </w:r>
    </w:p>
    <w:p>
      <w:pPr>
        <w:spacing w:line="480" w:lineRule="auto"/>
        <w:ind w:left="1183" w:leftChars="348"/>
        <w:rPr>
          <w:rFonts w:hint="eastAsia" w:ascii="宋体" w:hAnsi="宋体" w:eastAsia="宋体" w:cs="宋体"/>
          <w:b w:val="0"/>
          <w:bCs/>
          <w:color w:val="000000"/>
          <w:sz w:val="32"/>
          <w:szCs w:val="32"/>
        </w:rPr>
      </w:pPr>
      <w:r>
        <w:rPr>
          <w:rFonts w:hint="eastAsia" w:hAnsi="宋体" w:cs="宋体"/>
          <w:b w:val="0"/>
          <w:bCs/>
          <w:color w:val="000000"/>
          <w:sz w:val="32"/>
          <w:szCs w:val="32"/>
          <w:lang w:eastAsia="zh-CN"/>
        </w:rPr>
        <w:t>四</w:t>
      </w:r>
      <w:r>
        <w:rPr>
          <w:rFonts w:hint="eastAsia" w:ascii="宋体" w:hAnsi="宋体" w:eastAsia="宋体" w:cs="宋体"/>
          <w:b w:val="0"/>
          <w:bCs/>
          <w:color w:val="000000"/>
          <w:sz w:val="32"/>
          <w:szCs w:val="32"/>
        </w:rPr>
        <w:t>、投标文件格式</w:t>
      </w: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jc w:val="both"/>
        <w:rPr>
          <w:rFonts w:hint="eastAsia" w:ascii="宋体" w:hAnsi="宋体" w:eastAsia="宋体" w:cs="宋体"/>
          <w:b/>
          <w:color w:val="000000"/>
          <w:sz w:val="52"/>
          <w:szCs w:val="52"/>
        </w:rPr>
      </w:pPr>
    </w:p>
    <w:p>
      <w:pPr>
        <w:jc w:val="both"/>
        <w:rPr>
          <w:rFonts w:hint="eastAsia" w:ascii="宋体" w:hAnsi="宋体" w:eastAsia="宋体" w:cs="宋体"/>
          <w:b/>
          <w:color w:val="000000"/>
          <w:sz w:val="52"/>
          <w:szCs w:val="52"/>
        </w:rPr>
      </w:pPr>
    </w:p>
    <w:p>
      <w:pPr>
        <w:jc w:val="both"/>
        <w:rPr>
          <w:rFonts w:hint="eastAsia" w:ascii="宋体" w:hAnsi="宋体" w:eastAsia="宋体" w:cs="宋体"/>
          <w:b/>
          <w:color w:val="000000"/>
          <w:sz w:val="52"/>
          <w:szCs w:val="52"/>
        </w:rPr>
      </w:pPr>
    </w:p>
    <w:p>
      <w:pPr>
        <w:jc w:val="both"/>
        <w:rPr>
          <w:rFonts w:hint="eastAsia" w:ascii="宋体" w:hAnsi="宋体" w:eastAsia="宋体" w:cs="宋体"/>
          <w:b/>
          <w:color w:val="000000"/>
          <w:sz w:val="52"/>
          <w:szCs w:val="52"/>
        </w:rPr>
      </w:pPr>
    </w:p>
    <w:p>
      <w:pPr>
        <w:jc w:val="both"/>
        <w:rPr>
          <w:rFonts w:hint="eastAsia" w:ascii="宋体" w:hAnsi="宋体" w:eastAsia="宋体" w:cs="宋体"/>
          <w:b/>
          <w:color w:val="000000"/>
          <w:sz w:val="52"/>
          <w:szCs w:val="52"/>
        </w:rPr>
      </w:pPr>
    </w:p>
    <w:p>
      <w:pPr>
        <w:jc w:val="center"/>
        <w:rPr>
          <w:rFonts w:hint="eastAsia" w:ascii="宋体" w:hAnsi="宋体" w:eastAsia="宋体" w:cs="宋体"/>
          <w:color w:val="000000"/>
        </w:rPr>
      </w:pPr>
      <w:r>
        <w:rPr>
          <w:rFonts w:hint="eastAsia" w:ascii="宋体" w:hAnsi="宋体" w:eastAsia="宋体" w:cs="宋体"/>
          <w:b/>
          <w:color w:val="000000"/>
          <w:sz w:val="44"/>
          <w:szCs w:val="44"/>
        </w:rPr>
        <w:t>一、招标公告</w:t>
      </w:r>
    </w:p>
    <w:p>
      <w:pPr>
        <w:rPr>
          <w:rFonts w:hint="eastAsia" w:ascii="宋体" w:hAnsi="宋体" w:eastAsia="宋体" w:cs="宋体"/>
          <w:b/>
          <w:color w:val="000000"/>
          <w:sz w:val="28"/>
          <w:szCs w:val="28"/>
        </w:rPr>
      </w:pPr>
    </w:p>
    <w:p>
      <w:pPr>
        <w:spacing w:before="120" w:after="120" w:line="360" w:lineRule="auto"/>
        <w:jc w:val="center"/>
        <w:rPr>
          <w:rFonts w:hint="eastAsia" w:ascii="宋体" w:hAnsi="宋体" w:eastAsia="宋体" w:cs="宋体"/>
          <w:b/>
          <w:color w:val="000000"/>
          <w:sz w:val="28"/>
          <w:szCs w:val="28"/>
        </w:rPr>
      </w:pPr>
      <w:bookmarkStart w:id="0" w:name="_Hlk7423204"/>
      <w:r>
        <w:rPr>
          <w:rFonts w:hint="eastAsia" w:ascii="宋体" w:hAnsi="宋体" w:eastAsia="宋体" w:cs="宋体"/>
          <w:b/>
          <w:color w:val="000000"/>
          <w:sz w:val="36"/>
          <w:szCs w:val="36"/>
          <w:lang w:eastAsia="zh-CN"/>
        </w:rPr>
        <w:t>河北建工集团木方</w:t>
      </w:r>
      <w:r>
        <w:rPr>
          <w:rFonts w:hint="eastAsia" w:ascii="宋体" w:hAnsi="宋体" w:eastAsia="宋体" w:cs="宋体"/>
          <w:b/>
          <w:color w:val="000000"/>
          <w:sz w:val="36"/>
          <w:szCs w:val="36"/>
          <w:lang w:val="en-US" w:eastAsia="zh-CN"/>
        </w:rPr>
        <w:t>CM商筛选招标公告</w:t>
      </w:r>
      <w:bookmarkEnd w:id="0"/>
    </w:p>
    <w:p>
      <w:pPr>
        <w:spacing w:line="360" w:lineRule="auto"/>
        <w:ind w:firstLine="562" w:firstLineChars="200"/>
        <w:jc w:val="left"/>
        <w:rPr>
          <w:rFonts w:hint="eastAsia" w:ascii="宋体" w:hAnsi="宋体" w:eastAsia="宋体" w:cs="宋体"/>
          <w:sz w:val="28"/>
          <w:szCs w:val="28"/>
          <w:lang w:bidi="ar"/>
        </w:rPr>
      </w:pPr>
      <w:r>
        <w:rPr>
          <w:rFonts w:hint="eastAsia" w:ascii="宋体" w:hAnsi="宋体" w:eastAsia="宋体" w:cs="宋体"/>
          <w:b/>
          <w:bCs/>
          <w:sz w:val="28"/>
          <w:szCs w:val="28"/>
          <w:u w:val="single"/>
          <w:lang w:bidi="ar"/>
        </w:rPr>
        <w:t>河北建工集团有限责任公司</w:t>
      </w:r>
      <w:r>
        <w:rPr>
          <w:rFonts w:hint="eastAsia" w:ascii="宋体" w:hAnsi="宋体" w:eastAsia="宋体" w:cs="宋体"/>
          <w:sz w:val="28"/>
          <w:szCs w:val="28"/>
          <w:lang w:bidi="ar"/>
        </w:rPr>
        <w:t>现对</w:t>
      </w:r>
      <w:r>
        <w:rPr>
          <w:rFonts w:hint="eastAsia" w:ascii="宋体" w:hAnsi="宋体" w:eastAsia="宋体" w:cs="宋体"/>
          <w:b/>
          <w:bCs/>
          <w:sz w:val="28"/>
          <w:szCs w:val="28"/>
          <w:u w:val="single"/>
          <w:lang w:eastAsia="zh-CN" w:bidi="ar"/>
        </w:rPr>
        <w:t>河北建工集团木方</w:t>
      </w:r>
      <w:r>
        <w:rPr>
          <w:rFonts w:hint="eastAsia" w:ascii="宋体" w:hAnsi="宋体" w:eastAsia="宋体" w:cs="宋体"/>
          <w:b/>
          <w:bCs/>
          <w:sz w:val="28"/>
          <w:szCs w:val="28"/>
          <w:u w:val="single"/>
          <w:lang w:val="en-US" w:eastAsia="zh-CN" w:bidi="ar"/>
        </w:rPr>
        <w:t>CM商筛选</w:t>
      </w:r>
      <w:r>
        <w:rPr>
          <w:rFonts w:hint="eastAsia" w:ascii="宋体" w:hAnsi="宋体" w:eastAsia="宋体" w:cs="宋体"/>
          <w:sz w:val="28"/>
          <w:szCs w:val="28"/>
          <w:lang w:bidi="ar"/>
        </w:rPr>
        <w:t>进行招标。现将有关招标事项公告如下：</w:t>
      </w:r>
    </w:p>
    <w:p>
      <w:pPr>
        <w:widowControl/>
        <w:spacing w:line="360" w:lineRule="auto"/>
        <w:ind w:firstLine="562" w:firstLineChars="200"/>
        <w:jc w:val="left"/>
        <w:rPr>
          <w:rFonts w:hint="eastAsia" w:ascii="宋体" w:hAnsi="宋体" w:eastAsia="宋体" w:cs="宋体"/>
          <w:color w:val="FF0000"/>
          <w:sz w:val="28"/>
          <w:szCs w:val="28"/>
          <w:lang w:val="en-US" w:eastAsia="zh-CN"/>
        </w:rPr>
      </w:pPr>
      <w:r>
        <w:rPr>
          <w:rFonts w:hint="eastAsia" w:ascii="宋体" w:hAnsi="宋体" w:eastAsia="宋体" w:cs="宋体"/>
          <w:b/>
          <w:sz w:val="28"/>
          <w:szCs w:val="28"/>
          <w:lang w:bidi="ar"/>
        </w:rPr>
        <w:t>1、</w:t>
      </w:r>
      <w:r>
        <w:rPr>
          <w:rFonts w:hint="eastAsia" w:ascii="宋体" w:hAnsi="宋体" w:eastAsia="宋体" w:cs="宋体"/>
          <w:b/>
          <w:sz w:val="28"/>
          <w:szCs w:val="28"/>
          <w:lang w:eastAsia="zh-CN" w:bidi="ar"/>
        </w:rPr>
        <w:t>招标内容</w:t>
      </w:r>
      <w:r>
        <w:rPr>
          <w:rFonts w:hint="eastAsia" w:ascii="宋体" w:hAnsi="宋体" w:eastAsia="宋体" w:cs="宋体"/>
          <w:b/>
          <w:sz w:val="28"/>
          <w:szCs w:val="28"/>
          <w:lang w:bidi="ar"/>
        </w:rPr>
        <w:t>：</w:t>
      </w:r>
      <w:r>
        <w:rPr>
          <w:rFonts w:hint="eastAsia" w:ascii="宋体" w:hAnsi="宋体" w:eastAsia="宋体" w:cs="宋体"/>
          <w:b/>
          <w:sz w:val="28"/>
          <w:szCs w:val="28"/>
          <w:lang w:eastAsia="zh-CN" w:bidi="ar"/>
        </w:rPr>
        <w:t>河北建工集团所属项目木材年招标量</w:t>
      </w:r>
      <w:r>
        <w:rPr>
          <w:rFonts w:hint="eastAsia" w:ascii="宋体" w:hAnsi="宋体" w:eastAsia="宋体" w:cs="宋体"/>
          <w:b/>
          <w:sz w:val="28"/>
          <w:szCs w:val="28"/>
          <w:lang w:val="en-US" w:eastAsia="zh-CN" w:bidi="ar"/>
        </w:rPr>
        <w:t>2-3亿。</w:t>
      </w:r>
    </w:p>
    <w:p>
      <w:pPr>
        <w:widowControl/>
        <w:numPr>
          <w:ilvl w:val="0"/>
          <w:numId w:val="3"/>
        </w:numPr>
        <w:spacing w:line="360" w:lineRule="auto"/>
        <w:ind w:left="558" w:leftChars="164"/>
        <w:rPr>
          <w:rFonts w:hint="eastAsia" w:ascii="宋体" w:hAnsi="宋体" w:eastAsia="宋体" w:cs="宋体"/>
          <w:b/>
          <w:bCs/>
          <w:sz w:val="28"/>
          <w:szCs w:val="28"/>
          <w:lang w:bidi="ar"/>
        </w:rPr>
      </w:pPr>
      <w:r>
        <w:rPr>
          <w:rFonts w:hint="eastAsia" w:ascii="宋体" w:hAnsi="宋体" w:eastAsia="宋体" w:cs="宋体"/>
          <w:b/>
          <w:bCs/>
          <w:sz w:val="28"/>
          <w:szCs w:val="28"/>
          <w:lang w:bidi="ar"/>
        </w:rPr>
        <w:t>材料要求：</w:t>
      </w:r>
      <w:r>
        <w:rPr>
          <w:rFonts w:hint="eastAsia" w:ascii="宋体" w:hAnsi="宋体" w:eastAsia="宋体" w:cs="宋体"/>
          <w:b/>
          <w:bCs/>
          <w:sz w:val="28"/>
          <w:szCs w:val="28"/>
          <w:lang w:eastAsia="zh-CN" w:bidi="ar"/>
        </w:rPr>
        <w:t>按集团各项目要求</w:t>
      </w:r>
      <w:r>
        <w:rPr>
          <w:rFonts w:hint="eastAsia" w:ascii="宋体" w:hAnsi="宋体" w:eastAsia="宋体" w:cs="宋体"/>
          <w:sz w:val="28"/>
          <w:szCs w:val="28"/>
          <w:lang w:bidi="ar"/>
        </w:rPr>
        <w:t>。</w:t>
      </w:r>
    </w:p>
    <w:p>
      <w:pPr>
        <w:widowControl/>
        <w:spacing w:line="360" w:lineRule="auto"/>
        <w:ind w:left="558" w:leftChars="164"/>
        <w:jc w:val="left"/>
        <w:rPr>
          <w:rFonts w:hint="eastAsia" w:ascii="宋体" w:hAnsi="宋体" w:eastAsia="宋体" w:cs="宋体"/>
          <w:color w:val="auto"/>
          <w:sz w:val="28"/>
          <w:szCs w:val="28"/>
          <w:lang w:bidi="ar"/>
        </w:rPr>
      </w:pPr>
      <w:r>
        <w:rPr>
          <w:rFonts w:hint="eastAsia" w:ascii="宋体" w:hAnsi="宋体" w:eastAsia="宋体" w:cs="宋体"/>
          <w:b/>
          <w:color w:val="000000"/>
          <w:sz w:val="28"/>
          <w:szCs w:val="28"/>
          <w:lang w:bidi="ar"/>
        </w:rPr>
        <w:t>3、项目地点</w:t>
      </w:r>
      <w:r>
        <w:rPr>
          <w:rFonts w:hint="eastAsia" w:ascii="宋体" w:hAnsi="宋体" w:eastAsia="宋体" w:cs="宋体"/>
          <w:color w:val="000000"/>
          <w:sz w:val="28"/>
          <w:szCs w:val="28"/>
          <w:lang w:bidi="ar"/>
        </w:rPr>
        <w:t>：</w:t>
      </w:r>
      <w:r>
        <w:rPr>
          <w:rFonts w:hint="eastAsia" w:ascii="宋体" w:hAnsi="宋体" w:eastAsia="宋体" w:cs="宋体"/>
          <w:color w:val="auto"/>
          <w:sz w:val="28"/>
          <w:szCs w:val="28"/>
          <w:lang w:eastAsia="zh-CN" w:bidi="ar"/>
        </w:rPr>
        <w:t>集团所属京津冀地区项目的工程地点。</w:t>
      </w:r>
    </w:p>
    <w:p>
      <w:pPr>
        <w:spacing w:line="360" w:lineRule="auto"/>
        <w:ind w:firstLine="562" w:firstLineChars="200"/>
        <w:rPr>
          <w:rFonts w:hint="eastAsia" w:ascii="宋体" w:hAnsi="宋体" w:eastAsia="宋体" w:cs="宋体"/>
          <w:b w:val="0"/>
          <w:bCs/>
          <w:color w:val="auto"/>
          <w:sz w:val="28"/>
          <w:szCs w:val="28"/>
          <w:lang w:eastAsia="zh-CN" w:bidi="ar"/>
        </w:rPr>
      </w:pPr>
      <w:bookmarkStart w:id="1" w:name="OLE_LINK3"/>
      <w:r>
        <w:rPr>
          <w:rFonts w:hint="eastAsia" w:ascii="宋体" w:hAnsi="宋体" w:eastAsia="宋体" w:cs="宋体"/>
          <w:b/>
          <w:color w:val="auto"/>
          <w:sz w:val="28"/>
          <w:szCs w:val="28"/>
          <w:lang w:bidi="ar"/>
        </w:rPr>
        <w:t>4、</w:t>
      </w:r>
      <w:r>
        <w:rPr>
          <w:rFonts w:hint="eastAsia" w:ascii="宋体" w:hAnsi="宋体" w:eastAsia="宋体" w:cs="宋体"/>
          <w:b/>
          <w:color w:val="auto"/>
          <w:sz w:val="28"/>
          <w:szCs w:val="28"/>
          <w:lang w:eastAsia="zh-CN" w:bidi="ar"/>
        </w:rPr>
        <w:t>报价方式</w:t>
      </w:r>
      <w:r>
        <w:rPr>
          <w:rFonts w:hint="eastAsia" w:ascii="宋体" w:hAnsi="宋体" w:eastAsia="宋体" w:cs="宋体"/>
          <w:b/>
          <w:color w:val="auto"/>
          <w:sz w:val="28"/>
          <w:szCs w:val="28"/>
          <w:lang w:bidi="ar"/>
        </w:rPr>
        <w:t>：</w:t>
      </w:r>
      <w:r>
        <w:rPr>
          <w:rFonts w:hint="eastAsia" w:ascii="宋体" w:hAnsi="宋体" w:eastAsia="宋体" w:cs="宋体"/>
          <w:b w:val="0"/>
          <w:bCs/>
          <w:color w:val="auto"/>
          <w:sz w:val="28"/>
          <w:szCs w:val="28"/>
          <w:lang w:eastAsia="zh-CN" w:bidi="ar"/>
        </w:rPr>
        <w:t>木材单价为</w:t>
      </w:r>
      <w:r>
        <w:rPr>
          <w:rFonts w:hint="eastAsia" w:ascii="宋体" w:hAnsi="宋体" w:eastAsia="宋体" w:cs="宋体"/>
          <w:b w:val="0"/>
          <w:bCs/>
          <w:color w:val="auto"/>
          <w:sz w:val="28"/>
          <w:szCs w:val="28"/>
          <w:lang w:val="en-US" w:eastAsia="zh-CN" w:bidi="ar"/>
        </w:rPr>
        <w:t>出厂价加运费、装卸费、税费等，货到现场检测合格，资料齐全后支付全部货款的80%，剩余20%货款一个月付清（报价且仅限于京津冀地区有效，根据市场行情价格波动，定期进行调价）。</w:t>
      </w:r>
    </w:p>
    <w:bookmarkEnd w:id="1"/>
    <w:p>
      <w:pPr>
        <w:spacing w:line="360" w:lineRule="auto"/>
        <w:ind w:firstLine="562" w:firstLineChars="200"/>
        <w:rPr>
          <w:rFonts w:hint="eastAsia" w:ascii="宋体" w:hAnsi="宋体" w:eastAsia="宋体" w:cs="宋体"/>
          <w:b/>
          <w:color w:val="000000"/>
          <w:sz w:val="28"/>
          <w:szCs w:val="28"/>
          <w:lang w:bidi="ar"/>
        </w:rPr>
      </w:pPr>
      <w:r>
        <w:rPr>
          <w:rFonts w:hint="eastAsia" w:ascii="宋体" w:hAnsi="宋体" w:eastAsia="宋体" w:cs="宋体"/>
          <w:b/>
          <w:color w:val="000000"/>
          <w:sz w:val="28"/>
          <w:szCs w:val="28"/>
          <w:lang w:val="en-US" w:eastAsia="zh-CN" w:bidi="ar"/>
        </w:rPr>
        <w:t>5</w:t>
      </w:r>
      <w:r>
        <w:rPr>
          <w:rFonts w:hint="eastAsia" w:ascii="宋体" w:hAnsi="宋体" w:eastAsia="宋体" w:cs="宋体"/>
          <w:b/>
          <w:color w:val="000000"/>
          <w:sz w:val="28"/>
          <w:szCs w:val="28"/>
          <w:lang w:bidi="ar"/>
        </w:rPr>
        <w:t>、投标单位资格要求：</w:t>
      </w:r>
    </w:p>
    <w:p>
      <w:pPr>
        <w:spacing w:line="360" w:lineRule="auto"/>
        <w:ind w:left="558" w:leftChars="164" w:firstLine="0" w:firstLineChars="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①</w:t>
      </w:r>
      <w:r>
        <w:rPr>
          <w:rFonts w:hint="eastAsia" w:ascii="宋体" w:hAnsi="宋体" w:eastAsia="宋体" w:cs="宋体"/>
          <w:color w:val="000000"/>
          <w:sz w:val="28"/>
          <w:szCs w:val="28"/>
        </w:rPr>
        <w:t>投标人具有独立法人资格，持有工商管理部门核发的法人营业执照；</w:t>
      </w:r>
    </w:p>
    <w:p>
      <w:pPr>
        <w:spacing w:line="360" w:lineRule="auto"/>
        <w:ind w:left="558" w:leftChars="164" w:firstLine="0" w:firstLineChars="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②注册资金</w:t>
      </w:r>
      <w:r>
        <w:rPr>
          <w:rFonts w:hint="eastAsia" w:ascii="宋体" w:hAnsi="宋体" w:eastAsia="宋体" w:cs="宋体"/>
          <w:color w:val="000000"/>
          <w:sz w:val="28"/>
          <w:szCs w:val="28"/>
          <w:lang w:val="en-US" w:eastAsia="zh-CN"/>
        </w:rPr>
        <w:t>100万元及以上；</w:t>
      </w:r>
    </w:p>
    <w:p>
      <w:pPr>
        <w:spacing w:line="360" w:lineRule="auto"/>
        <w:ind w:firstLine="560" w:firstLineChars="2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eastAsia="zh-CN"/>
        </w:rPr>
        <w:t>③投标单位年营业额不低于</w:t>
      </w:r>
      <w:r>
        <w:rPr>
          <w:rFonts w:hint="eastAsia" w:ascii="宋体" w:hAnsi="宋体" w:eastAsia="宋体" w:cs="宋体"/>
          <w:b w:val="0"/>
          <w:bCs w:val="0"/>
          <w:color w:val="000000"/>
          <w:sz w:val="28"/>
          <w:szCs w:val="28"/>
          <w:lang w:val="en-US" w:eastAsia="zh-CN"/>
        </w:rPr>
        <w:t>1500万元（需提供近3年审计报告）；</w:t>
      </w:r>
    </w:p>
    <w:p>
      <w:pPr>
        <w:spacing w:line="360" w:lineRule="auto"/>
        <w:ind w:firstLine="560" w:firstLineChars="200"/>
        <w:rPr>
          <w:rFonts w:hint="eastAsia" w:ascii="宋体" w:hAnsi="宋体" w:eastAsia="宋体" w:cs="宋体"/>
          <w:color w:val="000000"/>
          <w:sz w:val="28"/>
          <w:szCs w:val="28"/>
          <w:lang w:bidi="ar"/>
        </w:rPr>
      </w:pPr>
      <w:r>
        <w:rPr>
          <w:rFonts w:hint="eastAsia" w:ascii="宋体" w:hAnsi="宋体" w:eastAsia="宋体" w:cs="宋体"/>
          <w:b w:val="0"/>
          <w:bCs w:val="0"/>
          <w:color w:val="000000"/>
          <w:sz w:val="28"/>
          <w:szCs w:val="28"/>
          <w:lang w:val="en-US" w:eastAsia="zh-CN"/>
        </w:rPr>
        <w:t>④投标单位需</w:t>
      </w:r>
      <w:r>
        <w:rPr>
          <w:rFonts w:hint="eastAsia" w:ascii="宋体" w:hAnsi="宋体" w:eastAsia="宋体" w:cs="宋体"/>
          <w:b w:val="0"/>
          <w:bCs w:val="0"/>
          <w:color w:val="000000"/>
          <w:sz w:val="28"/>
          <w:szCs w:val="28"/>
          <w:lang w:eastAsia="zh-CN"/>
        </w:rPr>
        <w:t>取得投标人唯一授权，并提供</w:t>
      </w:r>
      <w:r>
        <w:rPr>
          <w:rFonts w:hint="eastAsia" w:ascii="宋体" w:hAnsi="宋体" w:eastAsia="宋体" w:cs="宋体"/>
          <w:color w:val="000000"/>
          <w:sz w:val="28"/>
          <w:szCs w:val="28"/>
          <w:lang w:bidi="ar"/>
        </w:rPr>
        <w:t>有效的</w:t>
      </w:r>
      <w:r>
        <w:rPr>
          <w:rFonts w:hint="eastAsia" w:ascii="宋体" w:hAnsi="宋体" w:eastAsia="宋体" w:cs="宋体"/>
          <w:color w:val="000000"/>
          <w:sz w:val="28"/>
          <w:szCs w:val="28"/>
          <w:lang w:eastAsia="zh-CN" w:bidi="ar"/>
        </w:rPr>
        <w:t>授权投标人的营业执照及</w:t>
      </w:r>
      <w:r>
        <w:rPr>
          <w:rFonts w:hint="eastAsia" w:ascii="宋体" w:hAnsi="宋体" w:eastAsia="宋体" w:cs="宋体"/>
          <w:color w:val="000000"/>
          <w:sz w:val="28"/>
          <w:szCs w:val="28"/>
          <w:lang w:bidi="ar"/>
        </w:rPr>
        <w:t>安全生产许可证；</w:t>
      </w:r>
    </w:p>
    <w:p>
      <w:pPr>
        <w:spacing w:line="360" w:lineRule="auto"/>
        <w:ind w:firstLine="560" w:firstLineChars="200"/>
        <w:rPr>
          <w:rFonts w:hint="eastAsia" w:ascii="宋体" w:hAnsi="宋体" w:eastAsia="宋体" w:cs="宋体"/>
          <w:color w:val="000000"/>
          <w:sz w:val="28"/>
          <w:szCs w:val="28"/>
          <w:lang w:bidi="ar"/>
        </w:rPr>
      </w:pPr>
      <w:r>
        <w:rPr>
          <w:rFonts w:hint="eastAsia" w:ascii="宋体" w:hAnsi="宋体" w:eastAsia="宋体" w:cs="宋体"/>
          <w:color w:val="000000"/>
          <w:sz w:val="28"/>
          <w:szCs w:val="28"/>
          <w:lang w:eastAsia="zh-CN" w:bidi="ar"/>
        </w:rPr>
        <w:t>⑤</w:t>
      </w:r>
      <w:r>
        <w:rPr>
          <w:rFonts w:hint="eastAsia" w:ascii="宋体" w:hAnsi="宋体" w:eastAsia="宋体" w:cs="宋体"/>
          <w:color w:val="000000"/>
          <w:sz w:val="28"/>
          <w:szCs w:val="28"/>
          <w:lang w:bidi="ar"/>
        </w:rPr>
        <w:t>投标人具有良好的商业信誉，单位负责人为同一人或者存在控股、管理关系的不同单位，不得同时参加本项目投标，否则均按废标处理；</w:t>
      </w:r>
    </w:p>
    <w:p>
      <w:pPr>
        <w:spacing w:line="360" w:lineRule="auto"/>
        <w:ind w:firstLine="560" w:firstLineChars="200"/>
        <w:rPr>
          <w:rFonts w:hint="eastAsia" w:ascii="宋体" w:hAnsi="宋体" w:eastAsia="宋体" w:cs="宋体"/>
          <w:color w:val="000000"/>
          <w:sz w:val="28"/>
          <w:szCs w:val="28"/>
          <w:lang w:eastAsia="zh-CN" w:bidi="ar"/>
        </w:rPr>
      </w:pPr>
      <w:r>
        <w:rPr>
          <w:rFonts w:hint="eastAsia" w:ascii="宋体" w:hAnsi="宋体" w:eastAsia="宋体" w:cs="宋体"/>
          <w:color w:val="000000"/>
          <w:sz w:val="28"/>
          <w:szCs w:val="28"/>
          <w:lang w:eastAsia="zh-CN" w:bidi="ar"/>
        </w:rPr>
        <w:t>⑥投标人必须</w:t>
      </w:r>
      <w:r>
        <w:rPr>
          <w:rFonts w:hint="eastAsia" w:ascii="宋体" w:hAnsi="宋体" w:eastAsia="宋体" w:cs="宋体"/>
          <w:color w:val="000000"/>
          <w:sz w:val="28"/>
          <w:szCs w:val="28"/>
          <w:lang w:bidi="ar"/>
        </w:rPr>
        <w:t>具备税务部门登记的一般纳税人资格</w:t>
      </w:r>
      <w:r>
        <w:rPr>
          <w:rFonts w:hint="eastAsia" w:ascii="宋体" w:hAnsi="宋体" w:eastAsia="宋体" w:cs="宋体"/>
          <w:color w:val="000000"/>
          <w:sz w:val="28"/>
          <w:szCs w:val="28"/>
          <w:lang w:eastAsia="zh-CN" w:bidi="ar"/>
        </w:rPr>
        <w:t>；</w:t>
      </w:r>
    </w:p>
    <w:p>
      <w:pPr>
        <w:spacing w:line="360" w:lineRule="auto"/>
        <w:ind w:firstLine="560" w:firstLineChars="200"/>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eastAsia="zh-CN" w:bidi="ar"/>
        </w:rPr>
        <w:t>⑦投标人需提供</w:t>
      </w:r>
      <w:r>
        <w:rPr>
          <w:rFonts w:hint="eastAsia" w:ascii="宋体" w:hAnsi="宋体" w:eastAsia="宋体" w:cs="宋体"/>
          <w:color w:val="000000"/>
          <w:sz w:val="28"/>
          <w:szCs w:val="28"/>
          <w:lang w:val="en-US" w:eastAsia="zh-CN" w:bidi="ar"/>
        </w:rPr>
        <w:t>近3年</w:t>
      </w:r>
      <w:r>
        <w:rPr>
          <w:rFonts w:hint="eastAsia" w:ascii="宋体" w:hAnsi="宋体" w:eastAsia="宋体" w:cs="宋体"/>
          <w:color w:val="000000"/>
          <w:sz w:val="28"/>
          <w:szCs w:val="28"/>
          <w:lang w:eastAsia="zh-CN" w:bidi="ar"/>
        </w:rPr>
        <w:t>不低于</w:t>
      </w:r>
      <w:r>
        <w:rPr>
          <w:rFonts w:hint="eastAsia" w:ascii="宋体" w:hAnsi="宋体" w:eastAsia="宋体" w:cs="宋体"/>
          <w:color w:val="000000"/>
          <w:sz w:val="28"/>
          <w:szCs w:val="28"/>
          <w:lang w:val="en-US" w:eastAsia="zh-CN" w:bidi="ar"/>
        </w:rPr>
        <w:t>3份履约完成销售合同且合同金额不低于100万元；</w:t>
      </w:r>
    </w:p>
    <w:p>
      <w:pPr>
        <w:spacing w:line="360" w:lineRule="auto"/>
        <w:ind w:firstLine="560" w:firstLineChars="200"/>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val="en-US" w:eastAsia="zh-CN" w:bidi="ar"/>
        </w:rPr>
        <w:t>⑧投标人必须是中采网平台的注册供应商。</w:t>
      </w:r>
    </w:p>
    <w:p>
      <w:pPr>
        <w:widowControl/>
        <w:spacing w:line="360" w:lineRule="auto"/>
        <w:ind w:left="562"/>
        <w:jc w:val="lef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6</w:t>
      </w:r>
      <w:r>
        <w:rPr>
          <w:rFonts w:hint="eastAsia" w:ascii="宋体" w:hAnsi="宋体" w:eastAsia="宋体" w:cs="宋体"/>
          <w:b/>
          <w:color w:val="000000"/>
          <w:sz w:val="28"/>
          <w:szCs w:val="28"/>
        </w:rPr>
        <w:t>、其他要求：</w:t>
      </w:r>
    </w:p>
    <w:p>
      <w:pPr>
        <w:widowControl/>
        <w:spacing w:line="360" w:lineRule="auto"/>
        <w:ind w:firstLine="560" w:firstLineChars="200"/>
        <w:jc w:val="left"/>
        <w:rPr>
          <w:rFonts w:hint="eastAsia" w:ascii="宋体" w:hAnsi="宋体" w:eastAsia="宋体" w:cs="宋体"/>
          <w:sz w:val="28"/>
          <w:szCs w:val="28"/>
          <w:lang w:eastAsia="zh-CN" w:bidi="ar"/>
        </w:rPr>
      </w:pPr>
      <w:r>
        <w:rPr>
          <w:rFonts w:hint="eastAsia" w:ascii="宋体" w:hAnsi="宋体" w:eastAsia="宋体" w:cs="宋体"/>
          <w:sz w:val="28"/>
          <w:szCs w:val="28"/>
          <w:lang w:bidi="ar"/>
        </w:rPr>
        <w:t>①被集团列入合格供应商黑名单企业不允许报名投标</w:t>
      </w:r>
      <w:r>
        <w:rPr>
          <w:rFonts w:hint="eastAsia" w:ascii="宋体" w:hAnsi="宋体" w:eastAsia="宋体" w:cs="宋体"/>
          <w:sz w:val="28"/>
          <w:szCs w:val="28"/>
          <w:lang w:eastAsia="zh-CN" w:bidi="ar"/>
        </w:rPr>
        <w:t>；</w:t>
      </w:r>
    </w:p>
    <w:p>
      <w:pPr>
        <w:widowControl/>
        <w:spacing w:line="360" w:lineRule="auto"/>
        <w:ind w:firstLine="560" w:firstLineChars="200"/>
        <w:jc w:val="left"/>
        <w:rPr>
          <w:rFonts w:hint="eastAsia" w:ascii="宋体" w:hAnsi="宋体" w:eastAsia="宋体" w:cs="宋体"/>
          <w:color w:val="000000"/>
          <w:sz w:val="28"/>
          <w:szCs w:val="28"/>
          <w:lang w:eastAsia="zh-CN" w:bidi="ar"/>
        </w:rPr>
      </w:pPr>
      <w:r>
        <w:rPr>
          <w:rFonts w:hint="eastAsia" w:ascii="宋体" w:hAnsi="宋体" w:eastAsia="宋体" w:cs="宋体"/>
          <w:color w:val="000000"/>
          <w:sz w:val="28"/>
          <w:szCs w:val="28"/>
          <w:lang w:bidi="ar"/>
        </w:rPr>
        <w:t>②近三年（201</w:t>
      </w:r>
      <w:r>
        <w:rPr>
          <w:rFonts w:hint="eastAsia" w:ascii="宋体" w:hAnsi="宋体" w:eastAsia="宋体" w:cs="宋体"/>
          <w:color w:val="000000"/>
          <w:sz w:val="28"/>
          <w:szCs w:val="28"/>
          <w:lang w:val="en-US" w:eastAsia="zh-CN" w:bidi="ar"/>
        </w:rPr>
        <w:t>7</w:t>
      </w:r>
      <w:r>
        <w:rPr>
          <w:rFonts w:hint="eastAsia" w:ascii="宋体" w:hAnsi="宋体" w:eastAsia="宋体" w:cs="宋体"/>
          <w:color w:val="000000"/>
          <w:sz w:val="28"/>
          <w:szCs w:val="28"/>
          <w:lang w:bidi="ar"/>
        </w:rPr>
        <w:t>年4月至20</w:t>
      </w:r>
      <w:r>
        <w:rPr>
          <w:rFonts w:hint="eastAsia" w:ascii="宋体" w:hAnsi="宋体" w:eastAsia="宋体" w:cs="宋体"/>
          <w:color w:val="000000"/>
          <w:sz w:val="28"/>
          <w:szCs w:val="28"/>
          <w:lang w:val="en-US" w:eastAsia="zh-CN" w:bidi="ar"/>
        </w:rPr>
        <w:t>20</w:t>
      </w:r>
      <w:r>
        <w:rPr>
          <w:rFonts w:hint="eastAsia" w:ascii="宋体" w:hAnsi="宋体" w:eastAsia="宋体" w:cs="宋体"/>
          <w:color w:val="000000"/>
          <w:sz w:val="28"/>
          <w:szCs w:val="28"/>
          <w:lang w:bidi="ar"/>
        </w:rPr>
        <w:t>年4月）未因质量问题受到</w:t>
      </w:r>
      <w:r>
        <w:rPr>
          <w:rFonts w:hint="eastAsia" w:ascii="宋体" w:hAnsi="宋体" w:eastAsia="宋体" w:cs="宋体"/>
          <w:sz w:val="28"/>
          <w:szCs w:val="28"/>
          <w:lang w:bidi="ar"/>
        </w:rPr>
        <w:t>业主举报或</w:t>
      </w:r>
      <w:r>
        <w:rPr>
          <w:rFonts w:hint="eastAsia" w:ascii="宋体" w:hAnsi="宋体" w:eastAsia="宋体" w:cs="宋体"/>
          <w:color w:val="000000"/>
          <w:sz w:val="28"/>
          <w:szCs w:val="28"/>
          <w:lang w:bidi="ar"/>
        </w:rPr>
        <w:t>政府主管部门的处罚，财务状况良好，履行合同所需的资金、人员、设备、技术等方面能力强以及提供及时、可靠、高效、优质的服务的企业</w:t>
      </w:r>
      <w:r>
        <w:rPr>
          <w:rFonts w:hint="eastAsia" w:ascii="宋体" w:hAnsi="宋体" w:eastAsia="宋体" w:cs="宋体"/>
          <w:color w:val="000000"/>
          <w:sz w:val="28"/>
          <w:szCs w:val="28"/>
          <w:lang w:eastAsia="zh-CN" w:bidi="ar"/>
        </w:rPr>
        <w:t>；</w:t>
      </w:r>
    </w:p>
    <w:p>
      <w:pPr>
        <w:widowControl/>
        <w:spacing w:line="360" w:lineRule="auto"/>
        <w:ind w:firstLine="560" w:firstLineChars="200"/>
        <w:jc w:val="left"/>
        <w:rPr>
          <w:rFonts w:hint="eastAsia" w:ascii="宋体" w:hAnsi="宋体" w:eastAsia="宋体" w:cs="宋体"/>
          <w:color w:val="000000"/>
          <w:sz w:val="28"/>
          <w:szCs w:val="28"/>
          <w:lang w:eastAsia="zh-CN" w:bidi="ar"/>
        </w:rPr>
      </w:pPr>
      <w:r>
        <w:rPr>
          <w:rFonts w:hint="eastAsia" w:ascii="宋体" w:hAnsi="宋体" w:eastAsia="宋体" w:cs="宋体"/>
          <w:color w:val="000000"/>
          <w:sz w:val="28"/>
          <w:szCs w:val="28"/>
          <w:lang w:bidi="ar"/>
        </w:rPr>
        <w:t>③</w:t>
      </w:r>
      <w:r>
        <w:rPr>
          <w:rFonts w:hint="eastAsia" w:ascii="宋体" w:hAnsi="宋体" w:eastAsia="宋体" w:cs="宋体"/>
          <w:color w:val="000000"/>
          <w:sz w:val="28"/>
          <w:szCs w:val="28"/>
          <w:lang w:val="en-US" w:eastAsia="zh-CN" w:bidi="ar"/>
        </w:rPr>
        <w:t>一种品牌材料，只允许一家企业投标报名；</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④未尽事宜按照招标文件执行。</w:t>
      </w:r>
    </w:p>
    <w:p>
      <w:pPr>
        <w:spacing w:line="360" w:lineRule="auto"/>
        <w:ind w:firstLine="562" w:firstLineChars="200"/>
        <w:rPr>
          <w:rFonts w:hint="eastAsia" w:ascii="宋体" w:hAnsi="宋体" w:eastAsia="宋体" w:cs="宋体"/>
          <w:color w:val="000000"/>
          <w:sz w:val="28"/>
          <w:szCs w:val="28"/>
          <w:lang w:eastAsia="zh-CN" w:bidi="ar"/>
        </w:rPr>
      </w:pPr>
      <w:r>
        <w:rPr>
          <w:rFonts w:hint="eastAsia" w:ascii="宋体" w:hAnsi="宋体" w:eastAsia="宋体" w:cs="宋体"/>
          <w:b/>
          <w:color w:val="000000"/>
          <w:sz w:val="28"/>
          <w:szCs w:val="28"/>
          <w:lang w:val="en-US" w:eastAsia="zh-CN" w:bidi="ar"/>
        </w:rPr>
        <w:t>7</w:t>
      </w:r>
      <w:r>
        <w:rPr>
          <w:rFonts w:hint="eastAsia" w:ascii="宋体" w:hAnsi="宋体" w:eastAsia="宋体" w:cs="宋体"/>
          <w:b/>
          <w:color w:val="000000"/>
          <w:sz w:val="28"/>
          <w:szCs w:val="28"/>
          <w:lang w:bidi="ar"/>
        </w:rPr>
        <w:t>、质量要求：</w:t>
      </w:r>
      <w:r>
        <w:rPr>
          <w:rFonts w:hint="eastAsia" w:ascii="宋体" w:hAnsi="宋体" w:eastAsia="宋体" w:cs="宋体"/>
          <w:color w:val="000000"/>
          <w:sz w:val="28"/>
          <w:szCs w:val="28"/>
          <w:lang w:bidi="ar"/>
        </w:rPr>
        <w:t>满足</w:t>
      </w:r>
      <w:r>
        <w:rPr>
          <w:rFonts w:hint="eastAsia" w:ascii="宋体" w:hAnsi="宋体" w:eastAsia="宋体" w:cs="宋体"/>
          <w:color w:val="000000"/>
          <w:sz w:val="28"/>
          <w:szCs w:val="28"/>
          <w:lang w:eastAsia="zh-CN" w:bidi="ar"/>
        </w:rPr>
        <w:t>工程</w:t>
      </w:r>
      <w:r>
        <w:rPr>
          <w:rFonts w:hint="eastAsia" w:ascii="宋体" w:hAnsi="宋体" w:eastAsia="宋体" w:cs="宋体"/>
          <w:color w:val="000000"/>
          <w:sz w:val="28"/>
          <w:szCs w:val="28"/>
          <w:lang w:bidi="ar"/>
        </w:rPr>
        <w:t>使用要求，符合国家现行验收规范，达到国优标准。</w:t>
      </w:r>
      <w:r>
        <w:rPr>
          <w:rFonts w:hint="eastAsia" w:ascii="宋体" w:hAnsi="宋体" w:eastAsia="宋体" w:cs="宋体"/>
          <w:color w:val="000000"/>
          <w:sz w:val="28"/>
          <w:szCs w:val="28"/>
          <w:lang w:eastAsia="zh-CN" w:bidi="ar"/>
        </w:rPr>
        <w:t>项目有特殊要求的，达到项目要求。</w:t>
      </w:r>
    </w:p>
    <w:p>
      <w:pPr>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8</w:t>
      </w:r>
      <w:r>
        <w:rPr>
          <w:rFonts w:hint="eastAsia" w:ascii="宋体" w:hAnsi="宋体" w:eastAsia="宋体" w:cs="宋体"/>
          <w:b/>
          <w:color w:val="000000"/>
          <w:sz w:val="28"/>
          <w:szCs w:val="28"/>
        </w:rPr>
        <w:t>、现场施工：</w:t>
      </w:r>
      <w:r>
        <w:rPr>
          <w:rFonts w:hint="eastAsia" w:ascii="宋体" w:hAnsi="宋体" w:eastAsia="宋体" w:cs="宋体"/>
          <w:color w:val="000000"/>
          <w:sz w:val="28"/>
          <w:szCs w:val="28"/>
          <w:lang w:bidi="ar"/>
        </w:rPr>
        <w:t>达到</w:t>
      </w:r>
      <w:r>
        <w:rPr>
          <w:rFonts w:hint="eastAsia" w:ascii="宋体" w:hAnsi="宋体" w:eastAsia="宋体" w:cs="宋体"/>
          <w:color w:val="000000"/>
          <w:sz w:val="28"/>
          <w:szCs w:val="28"/>
          <w:lang w:eastAsia="zh-CN" w:bidi="ar"/>
        </w:rPr>
        <w:t>项目</w:t>
      </w:r>
      <w:r>
        <w:rPr>
          <w:rFonts w:hint="eastAsia" w:ascii="宋体" w:hAnsi="宋体" w:eastAsia="宋体" w:cs="宋体"/>
          <w:color w:val="000000"/>
          <w:sz w:val="28"/>
          <w:szCs w:val="28"/>
          <w:lang w:bidi="ar"/>
        </w:rPr>
        <w:t>安全文明工地标准。</w:t>
      </w:r>
    </w:p>
    <w:p>
      <w:pPr>
        <w:widowControl/>
        <w:spacing w:line="360" w:lineRule="auto"/>
        <w:ind w:firstLine="562" w:firstLineChars="200"/>
        <w:jc w:val="left"/>
        <w:rPr>
          <w:rFonts w:hint="eastAsia" w:ascii="宋体" w:hAnsi="宋体" w:eastAsia="宋体" w:cs="宋体"/>
          <w:b/>
          <w:color w:val="000000"/>
          <w:sz w:val="28"/>
          <w:szCs w:val="28"/>
        </w:rPr>
      </w:pPr>
      <w:r>
        <w:rPr>
          <w:rFonts w:hint="eastAsia" w:ascii="宋体" w:hAnsi="宋体" w:eastAsia="宋体" w:cs="宋体"/>
          <w:b/>
          <w:color w:val="000000"/>
          <w:sz w:val="28"/>
          <w:szCs w:val="28"/>
          <w:lang w:val="en-US" w:eastAsia="zh-CN"/>
        </w:rPr>
        <w:t>9</w:t>
      </w:r>
      <w:r>
        <w:rPr>
          <w:rFonts w:hint="eastAsia" w:ascii="宋体" w:hAnsi="宋体" w:eastAsia="宋体" w:cs="宋体"/>
          <w:b/>
          <w:color w:val="000000"/>
          <w:sz w:val="28"/>
          <w:szCs w:val="28"/>
        </w:rPr>
        <w:t>、报名及资格预审</w:t>
      </w:r>
    </w:p>
    <w:p>
      <w:pPr>
        <w:spacing w:line="360" w:lineRule="auto"/>
        <w:ind w:firstLine="560" w:firstLineChars="20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rPr>
        <w:t>报名时间：</w:t>
      </w:r>
      <w:r>
        <w:rPr>
          <w:rFonts w:hint="eastAsia" w:ascii="宋体" w:hAnsi="宋体" w:eastAsia="宋体" w:cs="宋体"/>
          <w:color w:val="000000"/>
          <w:sz w:val="28"/>
          <w:szCs w:val="28"/>
          <w:u w:val="single"/>
        </w:rPr>
        <w:t xml:space="preserve"> 20</w:t>
      </w:r>
      <w:r>
        <w:rPr>
          <w:rFonts w:hint="eastAsia" w:ascii="宋体" w:hAnsi="宋体" w:eastAsia="宋体" w:cs="宋体"/>
          <w:color w:val="000000"/>
          <w:sz w:val="28"/>
          <w:szCs w:val="28"/>
          <w:u w:val="single"/>
          <w:lang w:val="en-US" w:eastAsia="zh-CN"/>
        </w:rPr>
        <w:t>20</w:t>
      </w:r>
      <w:r>
        <w:rPr>
          <w:rFonts w:hint="eastAsia" w:ascii="宋体" w:hAnsi="宋体" w:eastAsia="宋体" w:cs="宋体"/>
          <w:color w:val="000000"/>
          <w:sz w:val="28"/>
          <w:szCs w:val="28"/>
          <w:u w:val="single"/>
        </w:rPr>
        <w:t>年</w:t>
      </w:r>
      <w:r>
        <w:rPr>
          <w:rFonts w:hint="eastAsia" w:ascii="宋体" w:hAnsi="宋体" w:eastAsia="宋体" w:cs="宋体"/>
          <w:color w:val="000000"/>
          <w:sz w:val="28"/>
          <w:szCs w:val="28"/>
          <w:u w:val="single"/>
          <w:lang w:val="en-US" w:eastAsia="zh-CN"/>
        </w:rPr>
        <w:t>05</w:t>
      </w:r>
      <w:r>
        <w:rPr>
          <w:rFonts w:hint="eastAsia" w:ascii="宋体" w:hAnsi="宋体" w:eastAsia="宋体" w:cs="宋体"/>
          <w:color w:val="000000"/>
          <w:sz w:val="28"/>
          <w:szCs w:val="28"/>
          <w:u w:val="single"/>
        </w:rPr>
        <w:t>月</w:t>
      </w:r>
      <w:r>
        <w:rPr>
          <w:rFonts w:hint="eastAsia" w:ascii="宋体" w:hAnsi="宋体" w:eastAsia="宋体" w:cs="宋体"/>
          <w:color w:val="000000"/>
          <w:sz w:val="28"/>
          <w:szCs w:val="28"/>
          <w:u w:val="single"/>
          <w:lang w:val="en-US" w:eastAsia="zh-CN"/>
        </w:rPr>
        <w:t>18</w:t>
      </w:r>
      <w:r>
        <w:rPr>
          <w:rFonts w:hint="eastAsia" w:ascii="宋体" w:hAnsi="宋体" w:eastAsia="宋体" w:cs="宋体"/>
          <w:color w:val="000000"/>
          <w:sz w:val="28"/>
          <w:szCs w:val="28"/>
          <w:u w:val="single"/>
        </w:rPr>
        <w:t>日</w:t>
      </w:r>
      <w:r>
        <w:rPr>
          <w:rFonts w:hint="eastAsia" w:ascii="宋体" w:hAnsi="宋体" w:eastAsia="宋体" w:cs="宋体"/>
          <w:color w:val="000000"/>
          <w:sz w:val="28"/>
          <w:szCs w:val="28"/>
          <w:u w:val="single"/>
          <w:lang w:val="en-US" w:eastAsia="zh-CN"/>
        </w:rPr>
        <w:t>9：00</w:t>
      </w:r>
      <w:r>
        <w:rPr>
          <w:rFonts w:hint="eastAsia" w:ascii="宋体" w:hAnsi="宋体" w:eastAsia="宋体" w:cs="宋体"/>
          <w:color w:val="000000"/>
          <w:sz w:val="28"/>
          <w:szCs w:val="28"/>
          <w:u w:val="single"/>
        </w:rPr>
        <w:t>-20</w:t>
      </w:r>
      <w:r>
        <w:rPr>
          <w:rFonts w:hint="eastAsia" w:ascii="宋体" w:hAnsi="宋体" w:eastAsia="宋体" w:cs="宋体"/>
          <w:color w:val="000000"/>
          <w:sz w:val="28"/>
          <w:szCs w:val="28"/>
          <w:u w:val="single"/>
          <w:lang w:val="en-US" w:eastAsia="zh-CN"/>
        </w:rPr>
        <w:t>20</w:t>
      </w:r>
      <w:r>
        <w:rPr>
          <w:rFonts w:hint="eastAsia" w:ascii="宋体" w:hAnsi="宋体" w:eastAsia="宋体" w:cs="宋体"/>
          <w:color w:val="000000"/>
          <w:sz w:val="28"/>
          <w:szCs w:val="28"/>
          <w:u w:val="single"/>
        </w:rPr>
        <w:t xml:space="preserve">年 </w:t>
      </w:r>
      <w:r>
        <w:rPr>
          <w:rFonts w:hint="eastAsia" w:ascii="宋体" w:hAnsi="宋体" w:eastAsia="宋体" w:cs="宋体"/>
          <w:color w:val="000000"/>
          <w:sz w:val="28"/>
          <w:szCs w:val="28"/>
          <w:u w:val="single"/>
          <w:lang w:val="en-US" w:eastAsia="zh-CN"/>
        </w:rPr>
        <w:t>05</w:t>
      </w:r>
      <w:r>
        <w:rPr>
          <w:rFonts w:hint="eastAsia" w:ascii="宋体" w:hAnsi="宋体" w:eastAsia="宋体" w:cs="宋体"/>
          <w:color w:val="000000"/>
          <w:sz w:val="28"/>
          <w:szCs w:val="28"/>
          <w:u w:val="single"/>
        </w:rPr>
        <w:t>月</w:t>
      </w:r>
      <w:r>
        <w:rPr>
          <w:rFonts w:hint="eastAsia" w:ascii="宋体" w:hAnsi="宋体" w:eastAsia="宋体" w:cs="宋体"/>
          <w:color w:val="000000"/>
          <w:sz w:val="28"/>
          <w:szCs w:val="28"/>
          <w:u w:val="single"/>
          <w:lang w:val="en-US" w:eastAsia="zh-CN"/>
        </w:rPr>
        <w:t>2</w:t>
      </w:r>
      <w:r>
        <w:rPr>
          <w:rFonts w:hint="eastAsia" w:hAnsi="宋体" w:cs="宋体"/>
          <w:color w:val="000000"/>
          <w:sz w:val="28"/>
          <w:szCs w:val="28"/>
          <w:u w:val="single"/>
          <w:lang w:val="en-US" w:eastAsia="zh-CN"/>
        </w:rPr>
        <w:t>2</w:t>
      </w:r>
      <w:r>
        <w:rPr>
          <w:rFonts w:hint="eastAsia" w:ascii="宋体" w:hAnsi="宋体" w:eastAsia="宋体" w:cs="宋体"/>
          <w:color w:val="000000"/>
          <w:sz w:val="28"/>
          <w:szCs w:val="28"/>
          <w:u w:val="single"/>
        </w:rPr>
        <w:t>日1</w:t>
      </w:r>
      <w:r>
        <w:rPr>
          <w:rFonts w:hint="eastAsia" w:hAnsi="宋体" w:cs="宋体"/>
          <w:color w:val="000000"/>
          <w:sz w:val="28"/>
          <w:szCs w:val="28"/>
          <w:u w:val="single"/>
          <w:lang w:val="en-US" w:eastAsia="zh-CN"/>
        </w:rPr>
        <w:t>8</w:t>
      </w:r>
      <w:r>
        <w:rPr>
          <w:rFonts w:hint="eastAsia" w:ascii="宋体" w:hAnsi="宋体" w:eastAsia="宋体" w:cs="宋体"/>
          <w:color w:val="000000"/>
          <w:sz w:val="28"/>
          <w:szCs w:val="28"/>
          <w:u w:val="single"/>
        </w:rPr>
        <w:t>：00</w:t>
      </w:r>
      <w:r>
        <w:rPr>
          <w:rFonts w:hint="eastAsia" w:ascii="宋体" w:hAnsi="宋体" w:eastAsia="宋体" w:cs="宋体"/>
          <w:color w:val="000000"/>
          <w:sz w:val="28"/>
          <w:szCs w:val="28"/>
          <w:u w:val="single"/>
          <w:lang w:val="en-US" w:eastAsia="zh-CN"/>
        </w:rPr>
        <w:t>,</w:t>
      </w:r>
      <w:r>
        <w:rPr>
          <w:rFonts w:hint="eastAsia" w:ascii="宋体" w:hAnsi="宋体" w:eastAsia="宋体" w:cs="宋体"/>
          <w:color w:val="000000"/>
          <w:sz w:val="28"/>
          <w:szCs w:val="28"/>
        </w:rPr>
        <w:t>期间同时进行资格预审</w:t>
      </w:r>
      <w:r>
        <w:rPr>
          <w:rFonts w:hint="eastAsia" w:ascii="宋体" w:hAnsi="宋体" w:eastAsia="宋体" w:cs="宋体"/>
          <w:color w:val="000000"/>
          <w:sz w:val="28"/>
          <w:szCs w:val="28"/>
          <w:u w:val="single"/>
        </w:rPr>
        <w:t>。</w:t>
      </w:r>
      <w:r>
        <w:rPr>
          <w:rFonts w:hint="eastAsia" w:ascii="宋体" w:hAnsi="宋体" w:eastAsia="宋体" w:cs="宋体"/>
          <w:color w:val="000000"/>
          <w:sz w:val="28"/>
          <w:szCs w:val="28"/>
          <w:u w:val="single"/>
          <w:lang w:eastAsia="zh-CN"/>
        </w:rPr>
        <w:t>资格预审通过后各投标人进行网上报名同时缴纳投标保证金（投标保证金缴纳方式参照投标须知附表第</w:t>
      </w:r>
      <w:r>
        <w:rPr>
          <w:rFonts w:hint="eastAsia" w:ascii="宋体" w:hAnsi="宋体" w:eastAsia="宋体" w:cs="宋体"/>
          <w:color w:val="000000"/>
          <w:sz w:val="28"/>
          <w:szCs w:val="28"/>
          <w:u w:val="single"/>
          <w:lang w:val="en-US" w:eastAsia="zh-CN"/>
        </w:rPr>
        <w:t>11项执行。）</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资格预审文件报送</w:t>
      </w:r>
      <w:r>
        <w:rPr>
          <w:rFonts w:hint="eastAsia" w:ascii="宋体" w:hAnsi="宋体" w:eastAsia="宋体" w:cs="宋体"/>
          <w:color w:val="000000"/>
          <w:sz w:val="28"/>
          <w:szCs w:val="28"/>
        </w:rPr>
        <w:t>地点：</w:t>
      </w:r>
      <w:r>
        <w:rPr>
          <w:rFonts w:hint="eastAsia" w:ascii="宋体" w:hAnsi="宋体" w:eastAsia="宋体" w:cs="宋体"/>
          <w:bCs/>
          <w:color w:val="000000"/>
          <w:sz w:val="28"/>
          <w:szCs w:val="28"/>
          <w:u w:val="single"/>
          <w:lang w:eastAsia="zh-CN"/>
        </w:rPr>
        <w:t>河北石家庄石获南路</w:t>
      </w:r>
      <w:r>
        <w:rPr>
          <w:rFonts w:hint="eastAsia" w:ascii="宋体" w:hAnsi="宋体" w:eastAsia="宋体" w:cs="宋体"/>
          <w:bCs/>
          <w:color w:val="000000"/>
          <w:sz w:val="28"/>
          <w:szCs w:val="28"/>
          <w:u w:val="single"/>
          <w:lang w:val="en-US" w:eastAsia="zh-CN"/>
        </w:rPr>
        <w:t>66号A座11楼1101室</w:t>
      </w:r>
      <w:r>
        <w:rPr>
          <w:rFonts w:hint="eastAsia" w:ascii="宋体" w:hAnsi="宋体" w:eastAsia="宋体" w:cs="宋体"/>
          <w:color w:val="000000"/>
          <w:sz w:val="28"/>
          <w:szCs w:val="28"/>
          <w:u w:val="single"/>
        </w:rPr>
        <w:t>。</w:t>
      </w:r>
    </w:p>
    <w:p>
      <w:pPr>
        <w:spacing w:line="360" w:lineRule="auto"/>
        <w:ind w:firstLine="560" w:firstLineChars="200"/>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u w:val="single"/>
          <w:lang w:eastAsia="zh-CN"/>
        </w:rPr>
        <w:t>开标时间：</w:t>
      </w:r>
      <w:r>
        <w:rPr>
          <w:rFonts w:hint="eastAsia" w:ascii="宋体" w:hAnsi="宋体" w:eastAsia="宋体" w:cs="宋体"/>
          <w:color w:val="000000"/>
          <w:sz w:val="28"/>
          <w:szCs w:val="28"/>
          <w:u w:val="single"/>
          <w:lang w:val="en-US" w:eastAsia="zh-CN"/>
        </w:rPr>
        <w:t>2020年05月26日9:00开标。</w:t>
      </w:r>
    </w:p>
    <w:p>
      <w:pPr>
        <w:widowControl/>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投标人报名时，需提交</w:t>
      </w:r>
      <w:r>
        <w:rPr>
          <w:rFonts w:hint="eastAsia" w:ascii="宋体" w:hAnsi="宋体" w:eastAsia="宋体" w:cs="宋体"/>
          <w:color w:val="000000"/>
          <w:sz w:val="28"/>
          <w:szCs w:val="28"/>
          <w:lang w:eastAsia="zh-CN"/>
        </w:rPr>
        <w:t>以下</w:t>
      </w:r>
      <w:r>
        <w:rPr>
          <w:rFonts w:hint="eastAsia" w:ascii="宋体" w:hAnsi="宋体" w:eastAsia="宋体" w:cs="宋体"/>
          <w:color w:val="000000"/>
          <w:sz w:val="28"/>
          <w:szCs w:val="28"/>
        </w:rPr>
        <w:t>资格预审资料：</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sz w:val="28"/>
          <w:szCs w:val="28"/>
          <w:lang w:bidi="ar"/>
        </w:rPr>
        <w:t>①</w:t>
      </w:r>
      <w:r>
        <w:rPr>
          <w:rFonts w:hint="eastAsia" w:ascii="宋体" w:hAnsi="宋体" w:eastAsia="宋体" w:cs="宋体"/>
          <w:b/>
          <w:bCs/>
          <w:color w:val="000000"/>
          <w:sz w:val="28"/>
          <w:szCs w:val="28"/>
        </w:rPr>
        <w:t>法定代表人身份证明书</w:t>
      </w:r>
      <w:r>
        <w:rPr>
          <w:rFonts w:hint="eastAsia" w:ascii="宋体" w:hAnsi="宋体" w:eastAsia="宋体" w:cs="宋体"/>
          <w:b/>
          <w:bCs/>
          <w:color w:val="000000"/>
          <w:sz w:val="28"/>
          <w:szCs w:val="28"/>
          <w:lang w:eastAsia="zh-CN"/>
        </w:rPr>
        <w:t>；</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lang w:bidi="ar"/>
        </w:rPr>
        <w:t>②</w:t>
      </w:r>
      <w:r>
        <w:rPr>
          <w:rFonts w:hint="eastAsia" w:ascii="宋体" w:hAnsi="宋体" w:eastAsia="宋体" w:cs="宋体"/>
          <w:b/>
          <w:bCs/>
          <w:color w:val="000000"/>
          <w:sz w:val="28"/>
          <w:szCs w:val="28"/>
        </w:rPr>
        <w:t>法定代表人授权委托书</w:t>
      </w:r>
      <w:r>
        <w:rPr>
          <w:rFonts w:hint="eastAsia" w:ascii="宋体" w:hAnsi="宋体" w:eastAsia="宋体" w:cs="宋体"/>
          <w:b/>
          <w:bCs/>
          <w:color w:val="000000"/>
          <w:sz w:val="28"/>
          <w:szCs w:val="28"/>
          <w:lang w:eastAsia="zh-CN"/>
        </w:rPr>
        <w:t>；</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lang w:bidi="ar"/>
        </w:rPr>
        <w:t>③</w:t>
      </w:r>
      <w:r>
        <w:rPr>
          <w:rFonts w:hint="eastAsia" w:ascii="宋体" w:hAnsi="宋体" w:eastAsia="宋体" w:cs="宋体"/>
          <w:b/>
          <w:bCs/>
          <w:color w:val="000000"/>
          <w:sz w:val="28"/>
          <w:szCs w:val="28"/>
          <w:lang w:eastAsia="zh-CN"/>
        </w:rPr>
        <w:t>投标人</w:t>
      </w:r>
      <w:r>
        <w:rPr>
          <w:rFonts w:hint="eastAsia" w:ascii="宋体" w:hAnsi="宋体" w:eastAsia="宋体" w:cs="宋体"/>
          <w:b/>
          <w:bCs/>
          <w:color w:val="000000"/>
          <w:sz w:val="28"/>
          <w:szCs w:val="28"/>
        </w:rPr>
        <w:t>营业执照</w:t>
      </w:r>
      <w:r>
        <w:rPr>
          <w:rFonts w:hint="eastAsia" w:ascii="宋体" w:hAnsi="宋体" w:eastAsia="宋体" w:cs="宋体"/>
          <w:b/>
          <w:bCs/>
          <w:color w:val="000000"/>
          <w:sz w:val="28"/>
          <w:szCs w:val="28"/>
          <w:lang w:eastAsia="zh-CN"/>
        </w:rPr>
        <w:t>；</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lang w:bidi="ar"/>
        </w:rPr>
        <w:t>④</w:t>
      </w:r>
      <w:r>
        <w:rPr>
          <w:rFonts w:hint="eastAsia" w:ascii="宋体" w:hAnsi="宋体" w:eastAsia="宋体" w:cs="宋体"/>
          <w:b/>
          <w:bCs/>
          <w:color w:val="000000"/>
          <w:sz w:val="28"/>
          <w:szCs w:val="28"/>
          <w:lang w:eastAsia="zh-CN"/>
        </w:rPr>
        <w:t>投标人近</w:t>
      </w:r>
      <w:r>
        <w:rPr>
          <w:rFonts w:hint="eastAsia" w:hAnsi="宋体" w:cs="宋体"/>
          <w:b/>
          <w:bCs/>
          <w:color w:val="000000"/>
          <w:sz w:val="28"/>
          <w:szCs w:val="28"/>
          <w:lang w:val="en-US" w:eastAsia="zh-CN"/>
        </w:rPr>
        <w:t>三</w:t>
      </w:r>
      <w:r>
        <w:rPr>
          <w:rFonts w:hint="eastAsia" w:ascii="宋体" w:hAnsi="宋体" w:eastAsia="宋体" w:cs="宋体"/>
          <w:b/>
          <w:bCs/>
          <w:color w:val="000000"/>
          <w:sz w:val="28"/>
          <w:szCs w:val="28"/>
          <w:lang w:val="en-US" w:eastAsia="zh-CN"/>
        </w:rPr>
        <w:t>年</w:t>
      </w:r>
      <w:r>
        <w:rPr>
          <w:rFonts w:hint="eastAsia" w:ascii="宋体" w:hAnsi="宋体" w:eastAsia="宋体" w:cs="宋体"/>
          <w:b/>
          <w:bCs/>
          <w:color w:val="000000"/>
          <w:sz w:val="28"/>
          <w:szCs w:val="28"/>
        </w:rPr>
        <w:t>业绩表</w:t>
      </w:r>
      <w:r>
        <w:rPr>
          <w:rFonts w:hint="eastAsia" w:ascii="宋体" w:hAnsi="宋体" w:eastAsia="宋体" w:cs="宋体"/>
          <w:b/>
          <w:bCs/>
          <w:color w:val="000000"/>
          <w:sz w:val="28"/>
          <w:szCs w:val="28"/>
          <w:lang w:eastAsia="zh-CN"/>
        </w:rPr>
        <w:t>及业绩证明材料；</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lang w:eastAsia="zh-CN" w:bidi="ar"/>
        </w:rPr>
        <w:t>⑤</w:t>
      </w:r>
      <w:r>
        <w:rPr>
          <w:rFonts w:hint="eastAsia" w:ascii="宋体" w:hAnsi="宋体" w:eastAsia="宋体" w:cs="宋体"/>
          <w:b/>
          <w:bCs/>
          <w:color w:val="000000"/>
          <w:sz w:val="28"/>
          <w:szCs w:val="28"/>
          <w:lang w:eastAsia="zh-CN"/>
        </w:rPr>
        <w:t>投标人的唯一授权委托书；</w:t>
      </w:r>
    </w:p>
    <w:p>
      <w:pPr>
        <w:widowControl/>
        <w:spacing w:line="360" w:lineRule="auto"/>
        <w:ind w:left="0" w:leftChars="0" w:firstLine="1019" w:firstLineChars="364"/>
        <w:jc w:val="left"/>
        <w:rPr>
          <w:rFonts w:hint="eastAsia" w:ascii="宋体" w:hAnsi="宋体" w:eastAsia="宋体" w:cs="宋体"/>
          <w:b/>
          <w:bCs/>
          <w:color w:val="000000"/>
          <w:sz w:val="28"/>
          <w:szCs w:val="28"/>
          <w:lang w:eastAsia="zh-CN"/>
        </w:rPr>
      </w:pPr>
      <w:r>
        <w:rPr>
          <w:rFonts w:hint="eastAsia" w:ascii="宋体" w:hAnsi="宋体" w:eastAsia="宋体" w:cs="宋体"/>
          <w:color w:val="000000"/>
          <w:sz w:val="28"/>
          <w:szCs w:val="28"/>
          <w:lang w:eastAsia="zh-CN" w:bidi="ar"/>
        </w:rPr>
        <w:t>⑥</w:t>
      </w:r>
      <w:r>
        <w:rPr>
          <w:rFonts w:hint="eastAsia" w:ascii="宋体" w:hAnsi="宋体" w:eastAsia="宋体" w:cs="宋体"/>
          <w:b/>
          <w:bCs/>
          <w:color w:val="000000"/>
          <w:sz w:val="28"/>
          <w:szCs w:val="28"/>
          <w:lang w:eastAsia="zh-CN"/>
        </w:rPr>
        <w:t>授权投标人的营业执照及</w:t>
      </w:r>
      <w:r>
        <w:rPr>
          <w:rFonts w:hint="eastAsia" w:ascii="宋体" w:hAnsi="宋体" w:eastAsia="宋体" w:cs="宋体"/>
          <w:b/>
          <w:bCs/>
          <w:color w:val="000000"/>
          <w:sz w:val="28"/>
          <w:szCs w:val="28"/>
        </w:rPr>
        <w:t>安全生产许可证</w:t>
      </w:r>
      <w:r>
        <w:rPr>
          <w:rFonts w:hint="eastAsia" w:ascii="宋体" w:hAnsi="宋体" w:eastAsia="宋体" w:cs="宋体"/>
          <w:b/>
          <w:bCs/>
          <w:color w:val="000000"/>
          <w:sz w:val="28"/>
          <w:szCs w:val="28"/>
          <w:lang w:eastAsia="zh-CN"/>
        </w:rPr>
        <w:t>。</w:t>
      </w:r>
    </w:p>
    <w:p>
      <w:pPr>
        <w:widowControl/>
        <w:spacing w:line="360" w:lineRule="auto"/>
        <w:ind w:firstLine="562" w:firstLineChars="200"/>
        <w:jc w:val="left"/>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以上</w:t>
      </w:r>
      <w:r>
        <w:rPr>
          <w:rFonts w:hint="eastAsia" w:ascii="宋体" w:hAnsi="宋体" w:eastAsia="宋体" w:cs="宋体"/>
          <w:b/>
          <w:bCs/>
          <w:color w:val="000000"/>
          <w:sz w:val="28"/>
          <w:szCs w:val="28"/>
        </w:rPr>
        <w:t>相关文件</w:t>
      </w:r>
      <w:r>
        <w:rPr>
          <w:rFonts w:hint="eastAsia" w:ascii="宋体" w:hAnsi="宋体" w:eastAsia="宋体" w:cs="宋体"/>
          <w:b/>
          <w:bCs/>
          <w:color w:val="000000"/>
          <w:sz w:val="28"/>
          <w:szCs w:val="28"/>
          <w:lang w:eastAsia="zh-CN"/>
        </w:rPr>
        <w:t>提供</w:t>
      </w:r>
      <w:r>
        <w:rPr>
          <w:rFonts w:hint="eastAsia" w:ascii="宋体" w:hAnsi="宋体" w:eastAsia="宋体" w:cs="宋体"/>
          <w:b/>
          <w:bCs/>
          <w:color w:val="000000"/>
          <w:sz w:val="28"/>
          <w:szCs w:val="28"/>
        </w:rPr>
        <w:t>复印件</w:t>
      </w:r>
      <w:r>
        <w:rPr>
          <w:rFonts w:hint="eastAsia" w:ascii="宋体" w:hAnsi="宋体" w:eastAsia="宋体" w:cs="宋体"/>
          <w:b/>
          <w:bCs/>
          <w:color w:val="000000"/>
          <w:sz w:val="28"/>
          <w:szCs w:val="28"/>
          <w:lang w:eastAsia="zh-CN"/>
        </w:rPr>
        <w:t>并</w:t>
      </w:r>
      <w:r>
        <w:rPr>
          <w:rFonts w:hint="eastAsia" w:ascii="宋体" w:hAnsi="宋体" w:eastAsia="宋体" w:cs="宋体"/>
          <w:b/>
          <w:bCs/>
          <w:color w:val="000000"/>
          <w:sz w:val="28"/>
          <w:szCs w:val="28"/>
        </w:rPr>
        <w:t>加盖公章</w:t>
      </w:r>
      <w:r>
        <w:rPr>
          <w:rFonts w:hint="eastAsia" w:ascii="宋体" w:hAnsi="宋体" w:eastAsia="宋体" w:cs="宋体"/>
          <w:b/>
          <w:bCs/>
          <w:color w:val="000000"/>
          <w:sz w:val="28"/>
          <w:szCs w:val="28"/>
          <w:lang w:eastAsia="zh-CN"/>
        </w:rPr>
        <w:t>。</w:t>
      </w:r>
    </w:p>
    <w:p>
      <w:pPr>
        <w:widowControl/>
        <w:spacing w:line="360" w:lineRule="auto"/>
        <w:ind w:firstLine="560" w:firstLineChars="200"/>
        <w:jc w:val="left"/>
        <w:rPr>
          <w:rFonts w:hint="eastAsia" w:ascii="宋体" w:hAnsi="宋体" w:eastAsia="宋体" w:cs="宋体"/>
          <w:color w:val="000000"/>
          <w:sz w:val="28"/>
          <w:szCs w:val="28"/>
        </w:rPr>
      </w:pPr>
      <w:r>
        <w:rPr>
          <w:rFonts w:hint="eastAsia" w:ascii="宋体" w:hAnsi="宋体" w:eastAsia="宋体" w:cs="宋体"/>
          <w:b w:val="0"/>
          <w:bCs w:val="0"/>
          <w:color w:val="000000"/>
          <w:sz w:val="28"/>
          <w:szCs w:val="28"/>
          <w:lang w:eastAsia="zh-CN"/>
        </w:rPr>
        <w:t>公司</w:t>
      </w:r>
      <w:r>
        <w:rPr>
          <w:rFonts w:hint="eastAsia" w:ascii="宋体" w:hAnsi="宋体" w:eastAsia="宋体" w:cs="宋体"/>
          <w:color w:val="000000"/>
          <w:sz w:val="28"/>
          <w:szCs w:val="28"/>
          <w:lang w:eastAsia="zh-CN"/>
        </w:rPr>
        <w:t>将根据情况确定是否对</w:t>
      </w:r>
      <w:r>
        <w:rPr>
          <w:rFonts w:hint="eastAsia" w:ascii="宋体" w:hAnsi="宋体" w:eastAsia="宋体" w:cs="宋体"/>
          <w:color w:val="000000"/>
          <w:sz w:val="28"/>
          <w:szCs w:val="28"/>
        </w:rPr>
        <w:t>投标报名单位进行考察。</w:t>
      </w:r>
      <w:r>
        <w:rPr>
          <w:rFonts w:hint="eastAsia" w:ascii="宋体" w:hAnsi="宋体" w:eastAsia="宋体" w:cs="宋体"/>
          <w:color w:val="000000"/>
          <w:sz w:val="28"/>
          <w:szCs w:val="28"/>
          <w:lang w:eastAsia="zh-CN" w:bidi="ar"/>
        </w:rPr>
        <w:t>招标单位</w:t>
      </w:r>
      <w:r>
        <w:rPr>
          <w:rFonts w:hint="eastAsia" w:ascii="宋体" w:hAnsi="宋体" w:eastAsia="宋体" w:cs="宋体"/>
          <w:color w:val="000000"/>
          <w:sz w:val="28"/>
          <w:szCs w:val="28"/>
          <w:lang w:bidi="ar"/>
        </w:rPr>
        <w:t>将经</w:t>
      </w:r>
      <w:r>
        <w:rPr>
          <w:rFonts w:hint="eastAsia" w:ascii="宋体" w:hAnsi="宋体" w:eastAsia="宋体" w:cs="宋体"/>
          <w:sz w:val="28"/>
          <w:szCs w:val="28"/>
          <w:lang w:bidi="ar"/>
        </w:rPr>
        <w:t>预审及检查样品合格的投标人推荐至中采网招标平台进行网上报价。合格</w:t>
      </w:r>
      <w:r>
        <w:rPr>
          <w:rFonts w:hint="eastAsia" w:ascii="宋体" w:hAnsi="宋体" w:eastAsia="宋体" w:cs="宋体"/>
          <w:color w:val="000000"/>
          <w:sz w:val="28"/>
          <w:szCs w:val="28"/>
          <w:lang w:bidi="ar"/>
        </w:rPr>
        <w:t>投标人在网标平台进行注册，开通投标登陆账号，并由网站相关技术人员进行培训。</w:t>
      </w:r>
    </w:p>
    <w:p>
      <w:pPr>
        <w:spacing w:line="360" w:lineRule="auto"/>
        <w:ind w:firstLine="560"/>
        <w:rPr>
          <w:rFonts w:hint="eastAsia" w:ascii="宋体" w:hAnsi="宋体" w:eastAsia="宋体" w:cs="宋体"/>
          <w:color w:val="000000"/>
          <w:sz w:val="28"/>
          <w:szCs w:val="28"/>
          <w:lang w:bidi="ar"/>
        </w:rPr>
      </w:pPr>
      <w:r>
        <w:rPr>
          <w:rFonts w:hint="eastAsia" w:ascii="宋体" w:hAnsi="宋体" w:eastAsia="宋体" w:cs="宋体"/>
          <w:b/>
          <w:bCs/>
          <w:color w:val="000000"/>
          <w:sz w:val="28"/>
          <w:szCs w:val="28"/>
        </w:rPr>
        <w:t>1</w:t>
      </w:r>
      <w:r>
        <w:rPr>
          <w:rFonts w:hint="eastAsia" w:ascii="宋体" w:hAnsi="宋体" w:eastAsia="宋体" w:cs="宋体"/>
          <w:b/>
          <w:bCs/>
          <w:color w:val="000000"/>
          <w:sz w:val="28"/>
          <w:szCs w:val="28"/>
          <w:lang w:val="en-US" w:eastAsia="zh-CN"/>
        </w:rPr>
        <w:t>0</w:t>
      </w:r>
      <w:r>
        <w:rPr>
          <w:rFonts w:hint="eastAsia" w:ascii="宋体" w:hAnsi="宋体" w:eastAsia="宋体" w:cs="宋体"/>
          <w:b/>
          <w:bCs/>
          <w:color w:val="000000"/>
          <w:sz w:val="28"/>
          <w:szCs w:val="28"/>
        </w:rPr>
        <w:t>、投标方式：</w:t>
      </w:r>
      <w:r>
        <w:rPr>
          <w:rFonts w:hint="eastAsia" w:ascii="宋体" w:hAnsi="宋体" w:eastAsia="宋体" w:cs="宋体"/>
          <w:color w:val="000000"/>
          <w:sz w:val="28"/>
          <w:szCs w:val="28"/>
          <w:lang w:bidi="ar"/>
        </w:rPr>
        <w:t>本</w:t>
      </w:r>
      <w:r>
        <w:rPr>
          <w:rFonts w:hint="eastAsia" w:ascii="宋体" w:hAnsi="宋体" w:eastAsia="宋体" w:cs="宋体"/>
          <w:color w:val="000000"/>
          <w:sz w:val="28"/>
          <w:szCs w:val="28"/>
          <w:lang w:eastAsia="zh-CN" w:bidi="ar"/>
        </w:rPr>
        <w:t>次</w:t>
      </w:r>
      <w:r>
        <w:rPr>
          <w:rFonts w:hint="eastAsia" w:ascii="宋体" w:hAnsi="宋体" w:eastAsia="宋体" w:cs="宋体"/>
          <w:color w:val="000000"/>
          <w:sz w:val="28"/>
          <w:szCs w:val="28"/>
          <w:lang w:bidi="ar"/>
        </w:rPr>
        <w:t>投标先在</w:t>
      </w:r>
      <w:r>
        <w:rPr>
          <w:rFonts w:hint="eastAsia" w:ascii="宋体" w:hAnsi="宋体" w:eastAsia="宋体" w:cs="宋体"/>
          <w:b/>
          <w:bCs/>
          <w:sz w:val="28"/>
          <w:szCs w:val="28"/>
          <w:lang w:bidi="ar"/>
        </w:rPr>
        <w:t>中采网招标平台（</w:t>
      </w:r>
      <w:r>
        <w:rPr>
          <w:rFonts w:hint="eastAsia" w:ascii="宋体" w:hAnsi="宋体" w:eastAsia="宋体" w:cs="宋体"/>
          <w:b/>
          <w:bCs/>
          <w:sz w:val="28"/>
          <w:szCs w:val="28"/>
          <w:lang w:val="en-US" w:eastAsia="zh-CN" w:bidi="ar"/>
        </w:rPr>
        <w:t>www.cnzhongcai</w:t>
      </w:r>
      <w:r>
        <w:rPr>
          <w:rFonts w:hint="eastAsia" w:ascii="宋体" w:hAnsi="宋体" w:eastAsia="宋体" w:cs="宋体"/>
          <w:b/>
          <w:bCs/>
          <w:sz w:val="28"/>
          <w:szCs w:val="28"/>
          <w:lang w:bidi="ar"/>
        </w:rPr>
        <w:t>.com）</w:t>
      </w:r>
      <w:r>
        <w:rPr>
          <w:rFonts w:hint="eastAsia" w:ascii="宋体" w:hAnsi="宋体" w:eastAsia="宋体" w:cs="宋体"/>
          <w:color w:val="000000"/>
          <w:sz w:val="28"/>
          <w:szCs w:val="28"/>
          <w:lang w:bidi="ar"/>
        </w:rPr>
        <w:t>上进行网上报价竞标，先招后议。投标人须先到</w:t>
      </w:r>
      <w:r>
        <w:rPr>
          <w:rFonts w:hint="eastAsia" w:ascii="宋体" w:hAnsi="宋体" w:eastAsia="宋体" w:cs="宋体"/>
          <w:color w:val="000000"/>
          <w:sz w:val="28"/>
          <w:szCs w:val="28"/>
          <w:lang w:eastAsia="zh-CN" w:bidi="ar"/>
        </w:rPr>
        <w:t>公司</w:t>
      </w:r>
      <w:r>
        <w:rPr>
          <w:rFonts w:hint="eastAsia" w:ascii="宋体" w:hAnsi="宋体" w:eastAsia="宋体" w:cs="宋体"/>
          <w:color w:val="000000"/>
          <w:sz w:val="28"/>
          <w:szCs w:val="28"/>
          <w:lang w:bidi="ar"/>
        </w:rPr>
        <w:t>报名，资格审查合格后，</w:t>
      </w:r>
      <w:r>
        <w:rPr>
          <w:rFonts w:hint="eastAsia" w:ascii="宋体" w:hAnsi="宋体" w:eastAsia="宋体" w:cs="宋体"/>
          <w:color w:val="000000"/>
          <w:sz w:val="28"/>
          <w:szCs w:val="28"/>
          <w:lang w:eastAsia="zh-CN" w:bidi="ar"/>
        </w:rPr>
        <w:t>公司</w:t>
      </w:r>
      <w:r>
        <w:rPr>
          <w:rFonts w:hint="eastAsia" w:ascii="宋体" w:hAnsi="宋体" w:eastAsia="宋体" w:cs="宋体"/>
          <w:color w:val="000000"/>
          <w:sz w:val="28"/>
          <w:szCs w:val="28"/>
          <w:lang w:bidi="ar"/>
        </w:rPr>
        <w:t>组织投标人在</w:t>
      </w:r>
      <w:r>
        <w:rPr>
          <w:rFonts w:hint="eastAsia" w:ascii="宋体" w:hAnsi="宋体" w:eastAsia="宋体" w:cs="宋体"/>
          <w:color w:val="000000"/>
          <w:sz w:val="28"/>
          <w:szCs w:val="28"/>
          <w:lang w:eastAsia="zh-CN" w:bidi="ar"/>
        </w:rPr>
        <w:t>中采网</w:t>
      </w:r>
      <w:r>
        <w:rPr>
          <w:rFonts w:hint="eastAsia" w:ascii="宋体" w:hAnsi="宋体" w:eastAsia="宋体" w:cs="宋体"/>
          <w:color w:val="000000"/>
          <w:sz w:val="28"/>
          <w:szCs w:val="28"/>
          <w:lang w:bidi="ar"/>
        </w:rPr>
        <w:t>平台进行注册，开通投标登陆账号，并由网站相关技术人员进行培训。</w:t>
      </w:r>
    </w:p>
    <w:p>
      <w:pPr>
        <w:spacing w:line="360" w:lineRule="auto"/>
        <w:ind w:firstLine="560"/>
        <w:rPr>
          <w:rFonts w:hint="eastAsia" w:ascii="宋体" w:hAnsi="宋体" w:eastAsia="宋体" w:cs="宋体"/>
          <w:color w:val="000000"/>
          <w:sz w:val="28"/>
          <w:szCs w:val="28"/>
          <w:lang w:bidi="ar"/>
        </w:rPr>
      </w:pPr>
      <w:r>
        <w:rPr>
          <w:rFonts w:hint="eastAsia" w:ascii="宋体" w:hAnsi="宋体" w:eastAsia="宋体" w:cs="宋体"/>
          <w:b/>
          <w:color w:val="000000"/>
          <w:sz w:val="28"/>
          <w:szCs w:val="28"/>
          <w:lang w:bidi="ar"/>
        </w:rPr>
        <w:t>1</w:t>
      </w:r>
      <w:r>
        <w:rPr>
          <w:rFonts w:hint="eastAsia" w:ascii="宋体" w:hAnsi="宋体" w:eastAsia="宋体" w:cs="宋体"/>
          <w:b/>
          <w:color w:val="000000"/>
          <w:sz w:val="28"/>
          <w:szCs w:val="28"/>
          <w:lang w:val="en-US" w:eastAsia="zh-CN" w:bidi="ar"/>
        </w:rPr>
        <w:t>1</w:t>
      </w:r>
      <w:r>
        <w:rPr>
          <w:rFonts w:hint="eastAsia" w:ascii="宋体" w:hAnsi="宋体" w:eastAsia="宋体" w:cs="宋体"/>
          <w:b/>
          <w:color w:val="000000"/>
          <w:sz w:val="28"/>
          <w:szCs w:val="28"/>
          <w:lang w:bidi="ar"/>
        </w:rPr>
        <w:t>、</w:t>
      </w:r>
      <w:bookmarkStart w:id="2" w:name="_Hlk3187843"/>
      <w:r>
        <w:rPr>
          <w:rFonts w:hint="eastAsia" w:ascii="宋体" w:hAnsi="宋体" w:eastAsia="宋体" w:cs="宋体"/>
          <w:b/>
          <w:color w:val="000000"/>
          <w:sz w:val="28"/>
          <w:szCs w:val="28"/>
          <w:lang w:bidi="ar"/>
        </w:rPr>
        <w:t>监督小组：本次招标活动遵循公开、公平、公正和诚实信用的原则，特此成立监督小组，对招标过程全程监督，包括开标、评标、定标及合同签订的全过程都将依法依规进行监督、检查。</w:t>
      </w:r>
      <w:bookmarkEnd w:id="2"/>
    </w:p>
    <w:p>
      <w:pPr>
        <w:spacing w:line="360" w:lineRule="auto"/>
        <w:ind w:firstLine="560"/>
        <w:rPr>
          <w:rFonts w:hint="eastAsia" w:ascii="宋体" w:hAnsi="宋体" w:eastAsia="宋体" w:cs="宋体"/>
          <w:color w:val="000000"/>
          <w:sz w:val="28"/>
          <w:szCs w:val="28"/>
          <w:lang w:bidi="ar"/>
        </w:rPr>
      </w:pPr>
      <w:r>
        <w:rPr>
          <w:rFonts w:hint="eastAsia" w:ascii="宋体" w:hAnsi="宋体" w:eastAsia="宋体" w:cs="宋体"/>
          <w:b/>
          <w:bCs/>
          <w:color w:val="000000"/>
          <w:sz w:val="28"/>
          <w:szCs w:val="28"/>
          <w:lang w:bidi="ar"/>
        </w:rPr>
        <w:t>1</w:t>
      </w:r>
      <w:r>
        <w:rPr>
          <w:rFonts w:hint="eastAsia" w:ascii="宋体" w:hAnsi="宋体" w:eastAsia="宋体" w:cs="宋体"/>
          <w:b/>
          <w:bCs/>
          <w:color w:val="000000"/>
          <w:sz w:val="28"/>
          <w:szCs w:val="28"/>
          <w:lang w:val="en-US" w:eastAsia="zh-CN" w:bidi="ar"/>
        </w:rPr>
        <w:t>2</w:t>
      </w:r>
      <w:r>
        <w:rPr>
          <w:rFonts w:hint="eastAsia" w:ascii="宋体" w:hAnsi="宋体" w:eastAsia="宋体" w:cs="宋体"/>
          <w:b/>
          <w:bCs/>
          <w:color w:val="000000"/>
          <w:sz w:val="28"/>
          <w:szCs w:val="28"/>
          <w:lang w:bidi="ar"/>
        </w:rPr>
        <w:t>、</w:t>
      </w:r>
      <w:r>
        <w:rPr>
          <w:rFonts w:hint="eastAsia" w:ascii="宋体" w:hAnsi="宋体" w:eastAsia="宋体" w:cs="宋体"/>
          <w:b/>
          <w:color w:val="000000"/>
          <w:sz w:val="28"/>
          <w:szCs w:val="28"/>
          <w:lang w:bidi="ar"/>
        </w:rPr>
        <w:t>联系人及电话：</w:t>
      </w:r>
    </w:p>
    <w:p>
      <w:pPr>
        <w:widowControl/>
        <w:spacing w:line="360" w:lineRule="auto"/>
        <w:ind w:firstLine="560" w:firstLineChars="200"/>
        <w:jc w:val="left"/>
        <w:rPr>
          <w:rFonts w:hint="eastAsia" w:ascii="宋体" w:hAnsi="宋体" w:eastAsia="宋体" w:cs="宋体"/>
          <w:color w:val="000000"/>
          <w:sz w:val="28"/>
          <w:szCs w:val="28"/>
          <w:lang w:bidi="ar"/>
        </w:rPr>
      </w:pPr>
    </w:p>
    <w:p>
      <w:pPr>
        <w:widowControl/>
        <w:spacing w:line="360" w:lineRule="auto"/>
        <w:ind w:firstLine="560" w:firstLineChars="200"/>
        <w:jc w:val="left"/>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eastAsia="zh-CN" w:bidi="ar"/>
        </w:rPr>
        <w:t>招标方</w:t>
      </w:r>
      <w:r>
        <w:rPr>
          <w:rFonts w:hint="eastAsia" w:ascii="宋体" w:hAnsi="宋体" w:eastAsia="宋体" w:cs="宋体"/>
          <w:color w:val="000000"/>
          <w:sz w:val="28"/>
          <w:szCs w:val="28"/>
          <w:lang w:bidi="ar"/>
        </w:rPr>
        <w:t>联系</w:t>
      </w:r>
      <w:r>
        <w:rPr>
          <w:rFonts w:hint="eastAsia" w:ascii="宋体" w:hAnsi="宋体" w:eastAsia="宋体" w:cs="宋体"/>
          <w:color w:val="000000"/>
          <w:sz w:val="28"/>
          <w:szCs w:val="28"/>
          <w:lang w:eastAsia="zh-CN" w:bidi="ar"/>
        </w:rPr>
        <w:t>方式</w:t>
      </w:r>
      <w:r>
        <w:rPr>
          <w:rFonts w:hint="eastAsia" w:ascii="宋体" w:hAnsi="宋体" w:eastAsia="宋体" w:cs="宋体"/>
          <w:color w:val="000000"/>
          <w:sz w:val="28"/>
          <w:szCs w:val="28"/>
          <w:lang w:bidi="ar"/>
        </w:rPr>
        <w:t>：</w:t>
      </w:r>
      <w:r>
        <w:rPr>
          <w:rFonts w:hint="eastAsia" w:ascii="宋体" w:hAnsi="宋体" w:eastAsia="宋体" w:cs="宋体"/>
          <w:color w:val="000000"/>
          <w:sz w:val="28"/>
          <w:szCs w:val="28"/>
          <w:lang w:val="en-US" w:eastAsia="zh-CN" w:bidi="ar"/>
        </w:rPr>
        <w:t>0311-68020033、0311-68092258</w:t>
      </w:r>
    </w:p>
    <w:p>
      <w:pPr>
        <w:widowControl/>
        <w:spacing w:line="360" w:lineRule="auto"/>
        <w:ind w:firstLine="560" w:firstLineChars="200"/>
        <w:jc w:val="left"/>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eastAsia="zh-CN" w:bidi="ar"/>
        </w:rPr>
        <w:t>王晶晶：</w:t>
      </w:r>
      <w:r>
        <w:rPr>
          <w:rFonts w:hint="eastAsia" w:ascii="宋体" w:hAnsi="宋体" w:eastAsia="宋体" w:cs="宋体"/>
          <w:color w:val="000000"/>
          <w:sz w:val="28"/>
          <w:szCs w:val="28"/>
          <w:lang w:val="en-US" w:eastAsia="zh-CN" w:bidi="ar"/>
        </w:rPr>
        <w:t xml:space="preserve">18632185079   </w:t>
      </w:r>
    </w:p>
    <w:p>
      <w:pPr>
        <w:widowControl/>
        <w:spacing w:line="360" w:lineRule="auto"/>
        <w:ind w:firstLine="560" w:firstLineChars="200"/>
        <w:jc w:val="left"/>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val="en-US" w:eastAsia="zh-CN" w:bidi="ar"/>
        </w:rPr>
        <w:t>王  爽：18531160881</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val="en-US" w:eastAsia="zh-CN" w:bidi="ar"/>
        </w:rPr>
        <w:t>沈  锋：18330199222</w:t>
      </w:r>
      <w:r>
        <w:rPr>
          <w:rFonts w:hint="eastAsia" w:ascii="宋体" w:hAnsi="宋体" w:eastAsia="宋体" w:cs="宋体"/>
          <w:color w:val="000000"/>
          <w:sz w:val="28"/>
          <w:szCs w:val="28"/>
          <w:lang w:bidi="ar"/>
        </w:rPr>
        <w:t>    </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全过程监督小组：</w:t>
      </w:r>
    </w:p>
    <w:p>
      <w:pPr>
        <w:widowControl/>
        <w:spacing w:line="360" w:lineRule="auto"/>
        <w:ind w:firstLine="560" w:firstLineChars="200"/>
        <w:jc w:val="left"/>
        <w:rPr>
          <w:rFonts w:hint="eastAsia" w:ascii="宋体" w:hAnsi="宋体" w:eastAsia="宋体" w:cs="宋体"/>
          <w:color w:val="000000"/>
          <w:sz w:val="28"/>
          <w:szCs w:val="28"/>
          <w:lang w:val="en-US" w:eastAsia="zh-CN" w:bidi="ar"/>
        </w:rPr>
      </w:pPr>
      <w:r>
        <w:rPr>
          <w:rFonts w:hint="eastAsia" w:ascii="宋体" w:hAnsi="宋体" w:eastAsia="宋体" w:cs="宋体"/>
          <w:color w:val="000000"/>
          <w:sz w:val="28"/>
          <w:szCs w:val="28"/>
          <w:lang w:eastAsia="zh-CN" w:bidi="ar"/>
        </w:rPr>
        <w:t>曹福新：</w:t>
      </w:r>
      <w:r>
        <w:rPr>
          <w:rFonts w:hint="eastAsia" w:ascii="宋体" w:hAnsi="宋体" w:eastAsia="宋体" w:cs="宋体"/>
          <w:color w:val="000000"/>
          <w:sz w:val="28"/>
          <w:szCs w:val="28"/>
          <w:lang w:val="en-US" w:eastAsia="zh-CN" w:bidi="ar"/>
        </w:rPr>
        <w:t>15933993507</w:t>
      </w:r>
    </w:p>
    <w:p>
      <w:pPr>
        <w:widowControl/>
        <w:spacing w:line="360" w:lineRule="auto"/>
        <w:ind w:firstLine="560" w:firstLineChars="200"/>
        <w:jc w:val="left"/>
        <w:rPr>
          <w:rFonts w:hint="eastAsia" w:ascii="宋体" w:hAnsi="宋体" w:eastAsia="宋体" w:cs="宋体"/>
          <w:color w:val="000000"/>
          <w:sz w:val="28"/>
          <w:szCs w:val="28"/>
          <w:lang w:bidi="ar"/>
        </w:rPr>
      </w:pPr>
      <w:r>
        <w:rPr>
          <w:rFonts w:hint="eastAsia" w:ascii="宋体" w:hAnsi="宋体" w:eastAsia="宋体" w:cs="宋体"/>
          <w:color w:val="000000"/>
          <w:sz w:val="28"/>
          <w:szCs w:val="28"/>
          <w:lang w:bidi="ar"/>
        </w:rPr>
        <w:t xml:space="preserve">网站技术服务热线：0311-68020050     </w:t>
      </w:r>
    </w:p>
    <w:p>
      <w:pPr>
        <w:spacing w:line="360" w:lineRule="auto"/>
        <w:rPr>
          <w:rFonts w:hint="eastAsia" w:ascii="宋体" w:hAnsi="宋体" w:eastAsia="宋体" w:cs="宋体"/>
          <w:color w:val="000000"/>
          <w:sz w:val="24"/>
          <w:szCs w:val="24"/>
        </w:rPr>
      </w:pPr>
    </w:p>
    <w:p>
      <w:pPr>
        <w:spacing w:line="360" w:lineRule="auto"/>
        <w:jc w:val="right"/>
        <w:rPr>
          <w:rFonts w:hint="eastAsia" w:ascii="宋体" w:hAnsi="宋体" w:eastAsia="宋体" w:cs="宋体"/>
          <w:sz w:val="28"/>
          <w:szCs w:val="24"/>
        </w:rPr>
      </w:pPr>
      <w:r>
        <w:rPr>
          <w:rFonts w:hint="eastAsia" w:ascii="宋体" w:hAnsi="宋体" w:eastAsia="宋体" w:cs="宋体"/>
          <w:sz w:val="28"/>
          <w:szCs w:val="24"/>
        </w:rPr>
        <w:t>河北建工集团有限责任公司</w:t>
      </w:r>
    </w:p>
    <w:p>
      <w:pPr>
        <w:spacing w:line="360" w:lineRule="auto"/>
        <w:jc w:val="right"/>
        <w:rPr>
          <w:rFonts w:hint="eastAsia" w:ascii="宋体" w:hAnsi="宋体" w:eastAsia="宋体" w:cs="宋体"/>
          <w:sz w:val="28"/>
          <w:szCs w:val="24"/>
        </w:rPr>
      </w:pPr>
      <w:r>
        <w:rPr>
          <w:rFonts w:hint="eastAsia" w:ascii="宋体" w:hAnsi="宋体" w:eastAsia="宋体" w:cs="宋体"/>
          <w:sz w:val="28"/>
          <w:szCs w:val="24"/>
        </w:rPr>
        <w:t xml:space="preserve">                                                 20</w:t>
      </w:r>
      <w:r>
        <w:rPr>
          <w:rFonts w:hint="eastAsia" w:ascii="宋体" w:hAnsi="宋体" w:eastAsia="宋体" w:cs="宋体"/>
          <w:sz w:val="28"/>
          <w:szCs w:val="24"/>
          <w:lang w:val="en-US" w:eastAsia="zh-CN"/>
        </w:rPr>
        <w:t>20</w:t>
      </w:r>
      <w:r>
        <w:rPr>
          <w:rFonts w:hint="eastAsia" w:ascii="宋体" w:hAnsi="宋体" w:eastAsia="宋体" w:cs="宋体"/>
          <w:sz w:val="28"/>
          <w:szCs w:val="24"/>
        </w:rPr>
        <w:t>年</w:t>
      </w:r>
      <w:r>
        <w:rPr>
          <w:rFonts w:hint="eastAsia" w:ascii="宋体" w:hAnsi="宋体" w:eastAsia="宋体" w:cs="宋体"/>
          <w:sz w:val="28"/>
          <w:szCs w:val="24"/>
          <w:lang w:val="en-US" w:eastAsia="zh-CN"/>
        </w:rPr>
        <w:t>05</w:t>
      </w:r>
      <w:r>
        <w:rPr>
          <w:rFonts w:hint="eastAsia" w:ascii="宋体" w:hAnsi="宋体" w:eastAsia="宋体" w:cs="宋体"/>
          <w:sz w:val="28"/>
          <w:szCs w:val="24"/>
        </w:rPr>
        <w:t>月</w:t>
      </w:r>
      <w:r>
        <w:rPr>
          <w:rFonts w:hint="eastAsia" w:ascii="宋体" w:hAnsi="宋体" w:eastAsia="宋体" w:cs="宋体"/>
          <w:sz w:val="28"/>
          <w:szCs w:val="24"/>
          <w:lang w:val="en-US" w:eastAsia="zh-CN"/>
        </w:rPr>
        <w:t>18</w:t>
      </w:r>
      <w:r>
        <w:rPr>
          <w:rFonts w:hint="eastAsia" w:ascii="宋体" w:hAnsi="宋体" w:eastAsia="宋体" w:cs="宋体"/>
          <w:sz w:val="28"/>
          <w:szCs w:val="24"/>
        </w:rPr>
        <w:t>日</w:t>
      </w: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32"/>
        </w:rPr>
      </w:pPr>
    </w:p>
    <w:p>
      <w:pPr>
        <w:spacing w:line="360" w:lineRule="auto"/>
        <w:jc w:val="center"/>
        <w:rPr>
          <w:rFonts w:hint="eastAsia" w:ascii="宋体" w:hAnsi="宋体" w:eastAsia="宋体" w:cs="宋体"/>
          <w:b/>
          <w:color w:val="000000"/>
          <w:spacing w:val="40"/>
          <w:sz w:val="44"/>
          <w:szCs w:val="44"/>
        </w:rPr>
      </w:pPr>
      <w:r>
        <w:rPr>
          <w:rFonts w:hint="eastAsia" w:ascii="宋体" w:hAnsi="宋体" w:eastAsia="宋体" w:cs="宋体"/>
          <w:b/>
          <w:color w:val="000000"/>
          <w:spacing w:val="40"/>
          <w:sz w:val="44"/>
          <w:szCs w:val="44"/>
        </w:rPr>
        <w:t>二、投标须知附表</w:t>
      </w:r>
    </w:p>
    <w:tbl>
      <w:tblPr>
        <w:tblStyle w:val="34"/>
        <w:tblW w:w="9759" w:type="dxa"/>
        <w:jc w:val="center"/>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965"/>
        <w:gridCol w:w="7080"/>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序</w:t>
            </w:r>
            <w:r>
              <w:rPr>
                <w:rFonts w:hint="eastAsia" w:ascii="宋体" w:hAnsi="宋体" w:eastAsia="宋体" w:cs="宋体"/>
                <w:color w:val="auto"/>
                <w:sz w:val="24"/>
                <w:szCs w:val="24"/>
              </w:rPr>
              <w:t>号</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内   容</w:t>
            </w:r>
          </w:p>
        </w:tc>
        <w:tc>
          <w:tcPr>
            <w:tcW w:w="7080" w:type="dxa"/>
            <w:vAlign w:val="center"/>
          </w:tcPr>
          <w:p>
            <w:pPr>
              <w:tabs>
                <w:tab w:val="left" w:pos="118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7080" w:type="dxa"/>
            <w:vAlign w:val="center"/>
          </w:tcPr>
          <w:p>
            <w:pPr>
              <w:pStyle w:val="16"/>
              <w:spacing w:line="24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河北建工集团木方CM商筛选</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建设地点</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集团所属京津冀地区项目的工程地点。</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工程概况</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河北建工集团所属项目木材年招标量2-3亿</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承包方式</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根据集团各项目要求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材料要求</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按集团各项目要求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9"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质量及技术标准</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满足工程使用要求，符合国家现行验收规范，达到国优标准。项目有特殊要求的，达到项目要求。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71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现场管理标准</w:t>
            </w:r>
          </w:p>
        </w:tc>
        <w:tc>
          <w:tcPr>
            <w:tcW w:w="7080" w:type="dxa"/>
            <w:vAlign w:val="center"/>
          </w:tcPr>
          <w:p>
            <w:pPr>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达到项目安全文明工地标准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8" w:hRule="exact"/>
          <w:jc w:val="center"/>
        </w:trPr>
        <w:tc>
          <w:tcPr>
            <w:tcW w:w="7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报价方式</w:t>
            </w:r>
          </w:p>
        </w:tc>
        <w:tc>
          <w:tcPr>
            <w:tcW w:w="7080" w:type="dxa"/>
            <w:vAlign w:val="center"/>
          </w:tcPr>
          <w:p>
            <w:pPr>
              <w:numPr>
                <w:ilvl w:val="0"/>
                <w:numId w:val="0"/>
              </w:numPr>
              <w:ind w:leftChars="0" w:firstLine="480" w:firstLineChars="20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SA"/>
              </w:rPr>
              <w:t>木材单价为出厂价加运费、装卸费、税费等，货到现场检测合格，资料齐全后支付全部货款的80%，剩余20%货款一个月付清（报价且仅限于京津冀地区有效，根据市场行情价格波动，定期进行调价）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7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投标限价</w:t>
            </w:r>
          </w:p>
        </w:tc>
        <w:tc>
          <w:tcPr>
            <w:tcW w:w="7080" w:type="dxa"/>
            <w:vAlign w:val="center"/>
          </w:tcPr>
          <w:p>
            <w:pPr>
              <w:jc w:val="left"/>
              <w:rPr>
                <w:rFonts w:hint="eastAsia" w:ascii="宋体" w:hAnsi="宋体" w:eastAsia="宋体" w:cs="宋体"/>
                <w:b/>
                <w:color w:val="auto"/>
                <w:sz w:val="24"/>
                <w:szCs w:val="24"/>
              </w:rPr>
            </w:pPr>
            <w:r>
              <w:rPr>
                <w:rFonts w:hint="eastAsia" w:ascii="宋体" w:hAnsi="宋体" w:eastAsia="宋体" w:cs="宋体"/>
                <w:b/>
                <w:color w:val="auto"/>
                <w:sz w:val="24"/>
                <w:szCs w:val="24"/>
              </w:rPr>
              <w:t>无</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7080" w:type="dxa"/>
            <w:vAlign w:val="center"/>
          </w:tcPr>
          <w:p>
            <w:pPr>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4" w:hRule="exact"/>
          <w:jc w:val="center"/>
        </w:trPr>
        <w:tc>
          <w:tcPr>
            <w:tcW w:w="7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p>
        </w:tc>
        <w:tc>
          <w:tcPr>
            <w:tcW w:w="196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7080" w:type="dxa"/>
            <w:vAlign w:val="center"/>
          </w:tcPr>
          <w:p>
            <w:pPr>
              <w:jc w:val="left"/>
              <w:rPr>
                <w:rFonts w:hint="eastAsia" w:ascii="宋体" w:hAnsi="宋体" w:eastAsia="宋体" w:cs="宋体"/>
                <w:b/>
                <w:color w:val="auto"/>
                <w:sz w:val="24"/>
                <w:szCs w:val="24"/>
              </w:rPr>
            </w:pPr>
            <w:r>
              <w:rPr>
                <w:rFonts w:hint="eastAsia" w:ascii="宋体" w:hAnsi="宋体" w:eastAsia="宋体" w:cs="宋体"/>
                <w:b/>
                <w:color w:val="auto"/>
                <w:sz w:val="24"/>
                <w:szCs w:val="24"/>
              </w:rPr>
              <w:t>投标保证金</w:t>
            </w:r>
          </w:p>
          <w:p>
            <w:pPr>
              <w:numPr>
                <w:ilvl w:val="0"/>
                <w:numId w:val="4"/>
              </w:numPr>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投标保证金形式：电汇、网银转账。</w:t>
            </w:r>
          </w:p>
          <w:p>
            <w:pPr>
              <w:numPr>
                <w:ilvl w:val="0"/>
                <w:numId w:val="4"/>
              </w:numPr>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投标保证金金额：人民币</w:t>
            </w:r>
            <w:r>
              <w:rPr>
                <w:rFonts w:hint="eastAsia" w:ascii="宋体" w:hAnsi="宋体" w:eastAsia="宋体" w:cs="宋体"/>
                <w:bCs/>
                <w:color w:val="auto"/>
                <w:sz w:val="24"/>
                <w:szCs w:val="24"/>
                <w:lang w:val="en-US" w:eastAsia="zh-CN"/>
              </w:rPr>
              <w:t>10</w:t>
            </w:r>
            <w:r>
              <w:rPr>
                <w:rFonts w:hint="eastAsia" w:ascii="宋体" w:hAnsi="宋体" w:eastAsia="宋体" w:cs="宋体"/>
                <w:bCs/>
                <w:color w:val="auto"/>
                <w:sz w:val="24"/>
                <w:szCs w:val="24"/>
              </w:rPr>
              <w:t>万元整（大写：</w:t>
            </w:r>
            <w:r>
              <w:rPr>
                <w:rFonts w:hint="eastAsia" w:ascii="宋体" w:hAnsi="宋体" w:eastAsia="宋体" w:cs="宋体"/>
                <w:bCs/>
                <w:color w:val="auto"/>
                <w:sz w:val="24"/>
                <w:szCs w:val="24"/>
                <w:lang w:eastAsia="zh-CN"/>
              </w:rPr>
              <w:t>拾</w:t>
            </w:r>
            <w:r>
              <w:rPr>
                <w:rFonts w:hint="eastAsia" w:ascii="宋体" w:hAnsi="宋体" w:eastAsia="宋体" w:cs="宋体"/>
                <w:bCs/>
                <w:color w:val="auto"/>
                <w:sz w:val="24"/>
                <w:szCs w:val="24"/>
              </w:rPr>
              <w:t>万元整）</w:t>
            </w:r>
          </w:p>
          <w:p>
            <w:pPr>
              <w:numPr>
                <w:ilvl w:val="0"/>
                <w:numId w:val="4"/>
              </w:numPr>
              <w:jc w:val="left"/>
              <w:rPr>
                <w:rFonts w:hint="eastAsia" w:ascii="宋体" w:hAnsi="宋体" w:eastAsia="宋体" w:cs="宋体"/>
                <w:bCs/>
                <w:color w:val="auto"/>
                <w:sz w:val="24"/>
                <w:szCs w:val="24"/>
              </w:rPr>
            </w:pPr>
            <w:r>
              <w:rPr>
                <w:rFonts w:hint="eastAsia" w:ascii="宋体" w:hAnsi="宋体" w:eastAsia="宋体" w:cs="宋体"/>
                <w:bCs/>
                <w:color w:val="auto"/>
                <w:sz w:val="24"/>
              </w:rPr>
              <w:t>递交截止时间：</w:t>
            </w:r>
            <w:r>
              <w:rPr>
                <w:rFonts w:hint="eastAsia" w:hAnsi="宋体" w:cs="宋体"/>
                <w:bCs/>
                <w:color w:val="auto"/>
                <w:sz w:val="24"/>
                <w:lang w:val="en-US" w:eastAsia="zh-CN"/>
              </w:rPr>
              <w:t>2020年5月25日</w:t>
            </w:r>
            <w:r>
              <w:rPr>
                <w:rFonts w:hint="eastAsia" w:ascii="宋体" w:hAnsi="宋体" w:eastAsia="宋体" w:cs="宋体"/>
                <w:bCs/>
                <w:color w:val="auto"/>
                <w:sz w:val="24"/>
              </w:rPr>
              <w:t>1</w:t>
            </w:r>
            <w:r>
              <w:rPr>
                <w:rFonts w:hint="eastAsia" w:ascii="宋体" w:hAnsi="宋体" w:eastAsia="宋体" w:cs="宋体"/>
                <w:bCs/>
                <w:color w:val="auto"/>
                <w:sz w:val="24"/>
                <w:lang w:val="en-US" w:eastAsia="zh-CN"/>
              </w:rPr>
              <w:t>6</w:t>
            </w:r>
            <w:r>
              <w:rPr>
                <w:rFonts w:hint="eastAsia" w:ascii="宋体" w:hAnsi="宋体" w:eastAsia="宋体" w:cs="宋体"/>
                <w:bCs/>
                <w:color w:val="auto"/>
                <w:sz w:val="24"/>
              </w:rPr>
              <w:t>：00之前（以到账时间为准）。账户详细信息如下：</w:t>
            </w:r>
          </w:p>
          <w:p>
            <w:pPr>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开户名：河北建工物流有限公司</w:t>
            </w:r>
          </w:p>
          <w:p>
            <w:pPr>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开户行：光大银行西王支行</w:t>
            </w:r>
          </w:p>
          <w:p>
            <w:pPr>
              <w:ind w:firstLine="480" w:firstLineChars="20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账号：75220188000078821</w:t>
            </w:r>
          </w:p>
          <w:p>
            <w:pPr>
              <w:spacing w:before="120" w:beforeLines="50" w:after="120" w:afterLines="50"/>
              <w:rPr>
                <w:rFonts w:hint="eastAsia" w:ascii="宋体" w:hAnsi="宋体" w:eastAsia="宋体" w:cs="宋体"/>
                <w:bCs/>
                <w:color w:val="auto"/>
                <w:sz w:val="24"/>
              </w:rPr>
            </w:pPr>
            <w:r>
              <w:rPr>
                <w:rFonts w:hint="eastAsia" w:ascii="宋体" w:hAnsi="宋体" w:eastAsia="宋体" w:cs="宋体"/>
                <w:bCs/>
                <w:color w:val="auto"/>
                <w:sz w:val="24"/>
              </w:rPr>
              <w:t>4、投标保证金的退还</w:t>
            </w:r>
          </w:p>
          <w:p>
            <w:pPr>
              <w:ind w:firstLine="480" w:firstLineChars="200"/>
              <w:jc w:val="left"/>
              <w:rPr>
                <w:rFonts w:hint="eastAsia" w:ascii="宋体" w:hAnsi="宋体" w:eastAsia="宋体" w:cs="宋体"/>
                <w:bCs/>
                <w:color w:val="auto"/>
                <w:sz w:val="24"/>
              </w:rPr>
            </w:pPr>
            <w:r>
              <w:rPr>
                <w:rFonts w:hint="eastAsia" w:ascii="宋体" w:hAnsi="宋体" w:eastAsia="宋体" w:cs="宋体"/>
                <w:bCs/>
                <w:color w:val="auto"/>
                <w:sz w:val="24"/>
                <w:lang w:eastAsia="zh-CN"/>
              </w:rPr>
              <w:t>中标公示后</w:t>
            </w:r>
            <w:r>
              <w:rPr>
                <w:rFonts w:hint="eastAsia" w:ascii="宋体" w:hAnsi="宋体" w:eastAsia="宋体" w:cs="宋体"/>
                <w:bCs/>
                <w:color w:val="auto"/>
                <w:sz w:val="24"/>
              </w:rPr>
              <w:t>未中标的投标人</w:t>
            </w:r>
            <w:r>
              <w:rPr>
                <w:rFonts w:hint="eastAsia" w:ascii="宋体" w:hAnsi="宋体" w:eastAsia="宋体" w:cs="宋体"/>
                <w:bCs/>
                <w:color w:val="auto"/>
                <w:sz w:val="24"/>
                <w:lang w:eastAsia="zh-CN"/>
              </w:rPr>
              <w:t>自行在网站申请退回投标保证金，申请</w:t>
            </w:r>
            <w:r>
              <w:rPr>
                <w:rFonts w:hint="eastAsia" w:ascii="宋体" w:hAnsi="宋体" w:eastAsia="宋体" w:cs="宋体"/>
                <w:bCs/>
                <w:color w:val="auto"/>
                <w:sz w:val="24"/>
              </w:rPr>
              <w:t>后5</w:t>
            </w:r>
            <w:r>
              <w:rPr>
                <w:rFonts w:hint="eastAsia" w:ascii="宋体" w:hAnsi="宋体" w:eastAsia="宋体" w:cs="宋体"/>
                <w:bCs/>
                <w:color w:val="auto"/>
                <w:sz w:val="24"/>
                <w:lang w:eastAsia="zh-CN"/>
              </w:rPr>
              <w:t>个工作日</w:t>
            </w:r>
            <w:r>
              <w:rPr>
                <w:rFonts w:hint="eastAsia" w:ascii="宋体" w:hAnsi="宋体" w:eastAsia="宋体" w:cs="宋体"/>
                <w:bCs/>
                <w:color w:val="auto"/>
                <w:sz w:val="24"/>
              </w:rPr>
              <w:t>内退还投标保证金</w:t>
            </w:r>
            <w:r>
              <w:rPr>
                <w:rFonts w:hint="eastAsia" w:ascii="宋体" w:hAnsi="宋体" w:eastAsia="宋体" w:cs="宋体"/>
                <w:bCs/>
                <w:color w:val="auto"/>
                <w:sz w:val="24"/>
                <w:szCs w:val="24"/>
              </w:rPr>
              <w:t>（无利息）</w:t>
            </w:r>
            <w:r>
              <w:rPr>
                <w:rFonts w:hint="eastAsia" w:ascii="宋体" w:hAnsi="宋体" w:eastAsia="宋体" w:cs="宋体"/>
                <w:bCs/>
                <w:color w:val="auto"/>
                <w:sz w:val="24"/>
              </w:rPr>
              <w:t>。</w:t>
            </w:r>
          </w:p>
          <w:p>
            <w:pPr>
              <w:ind w:firstLine="482" w:firstLineChars="200"/>
              <w:jc w:val="left"/>
              <w:rPr>
                <w:rFonts w:hint="eastAsia" w:ascii="宋体" w:hAnsi="宋体" w:eastAsia="宋体" w:cs="宋体"/>
                <w:b/>
                <w:color w:val="auto"/>
                <w:sz w:val="24"/>
                <w:lang w:eastAsia="zh-CN"/>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12</w:t>
            </w:r>
          </w:p>
        </w:tc>
        <w:tc>
          <w:tcPr>
            <w:tcW w:w="196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szCs w:val="24"/>
              </w:rPr>
              <w:t>履约保证金</w:t>
            </w:r>
          </w:p>
        </w:tc>
        <w:tc>
          <w:tcPr>
            <w:tcW w:w="7080" w:type="dxa"/>
            <w:vAlign w:val="center"/>
          </w:tcPr>
          <w:p>
            <w:p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①履约保证金人民币</w:t>
            </w:r>
            <w:r>
              <w:rPr>
                <w:rFonts w:hint="eastAsia" w:ascii="宋体" w:hAnsi="宋体" w:eastAsia="宋体" w:cs="宋体"/>
                <w:b w:val="0"/>
                <w:bCs/>
                <w:color w:val="auto"/>
                <w:sz w:val="24"/>
                <w:szCs w:val="24"/>
                <w:lang w:val="en-US" w:eastAsia="zh-CN"/>
              </w:rPr>
              <w:t>20万元</w:t>
            </w:r>
          </w:p>
          <w:p>
            <w:pP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②递交时间：中标公示3日内由中标人交至指定账户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3</w:t>
            </w:r>
          </w:p>
        </w:tc>
        <w:tc>
          <w:tcPr>
            <w:tcW w:w="196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招标方式</w:t>
            </w:r>
          </w:p>
        </w:tc>
        <w:tc>
          <w:tcPr>
            <w:tcW w:w="7080" w:type="dxa"/>
            <w:vAlign w:val="center"/>
          </w:tcPr>
          <w:p>
            <w:pPr>
              <w:rPr>
                <w:rFonts w:hint="eastAsia" w:ascii="宋体" w:hAnsi="宋体" w:eastAsia="宋体" w:cs="宋体"/>
                <w:b/>
                <w:color w:val="auto"/>
                <w:sz w:val="24"/>
                <w:szCs w:val="24"/>
              </w:rPr>
            </w:pPr>
            <w:r>
              <w:rPr>
                <w:rFonts w:hint="eastAsia" w:ascii="宋体" w:hAnsi="宋体" w:eastAsia="宋体" w:cs="宋体"/>
                <w:b w:val="0"/>
                <w:bCs/>
                <w:color w:val="auto"/>
                <w:sz w:val="24"/>
                <w:szCs w:val="24"/>
              </w:rPr>
              <w:t>公开招标，先招后议。</w:t>
            </w:r>
            <w:r>
              <w:rPr>
                <w:rFonts w:hint="eastAsia" w:ascii="宋体" w:hAnsi="宋体" w:eastAsia="宋体" w:cs="宋体"/>
                <w:b w:val="0"/>
                <w:bCs/>
                <w:color w:val="auto"/>
                <w:sz w:val="24"/>
                <w:szCs w:val="24"/>
                <w:lang w:bidi="ar"/>
              </w:rPr>
              <w:t>本</w:t>
            </w:r>
            <w:r>
              <w:rPr>
                <w:rFonts w:hint="eastAsia" w:ascii="宋体" w:hAnsi="宋体" w:eastAsia="宋体" w:cs="宋体"/>
                <w:b w:val="0"/>
                <w:bCs/>
                <w:color w:val="auto"/>
                <w:sz w:val="24"/>
                <w:szCs w:val="24"/>
              </w:rPr>
              <w:t>次投标在中采网招标平台上进行。平台网址为</w:t>
            </w:r>
            <w:r>
              <w:rPr>
                <w:rFonts w:hint="eastAsia" w:ascii="宋体" w:hAnsi="宋体" w:eastAsia="宋体" w:cs="宋体"/>
                <w:b/>
                <w:color w:val="auto"/>
                <w:sz w:val="24"/>
                <w:szCs w:val="24"/>
              </w:rPr>
              <w:t>：</w:t>
            </w:r>
            <w:r>
              <w:rPr>
                <w:rFonts w:hint="eastAsia" w:ascii="宋体" w:hAnsi="宋体" w:eastAsia="宋体" w:cs="宋体"/>
                <w:b/>
                <w:color w:val="auto"/>
                <w:sz w:val="24"/>
                <w:szCs w:val="24"/>
                <w:u w:val="single"/>
                <w:lang w:val="en-US" w:eastAsia="zh-CN" w:bidi="ar"/>
              </w:rPr>
              <w:t>www.cnzhongcai</w:t>
            </w:r>
            <w:r>
              <w:rPr>
                <w:rFonts w:hint="eastAsia" w:ascii="宋体" w:hAnsi="宋体" w:eastAsia="宋体" w:cs="宋体"/>
                <w:b/>
                <w:color w:val="auto"/>
                <w:sz w:val="24"/>
                <w:szCs w:val="24"/>
                <w:u w:val="single"/>
                <w:lang w:bidi="ar"/>
              </w:rPr>
              <w:t>.com</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4</w:t>
            </w:r>
          </w:p>
        </w:tc>
        <w:tc>
          <w:tcPr>
            <w:tcW w:w="1965" w:type="dxa"/>
            <w:vAlign w:val="center"/>
          </w:tcPr>
          <w:p>
            <w:pPr>
              <w:jc w:val="center"/>
              <w:rPr>
                <w:rFonts w:hint="eastAsia" w:ascii="宋体" w:hAnsi="宋体" w:eastAsia="宋体" w:cs="宋体"/>
                <w:color w:val="auto"/>
                <w:sz w:val="24"/>
              </w:rPr>
            </w:pPr>
            <w:r>
              <w:rPr>
                <w:rFonts w:hint="eastAsia" w:ascii="宋体" w:hAnsi="宋体" w:eastAsia="宋体" w:cs="宋体"/>
                <w:color w:val="auto"/>
                <w:sz w:val="24"/>
              </w:rPr>
              <w:t>网上开标时间</w:t>
            </w:r>
          </w:p>
        </w:tc>
        <w:tc>
          <w:tcPr>
            <w:tcW w:w="7080" w:type="dxa"/>
            <w:vAlign w:val="center"/>
          </w:tcPr>
          <w:p>
            <w:pPr>
              <w:rPr>
                <w:rFonts w:hint="eastAsia" w:ascii="宋体" w:hAnsi="宋体" w:eastAsia="宋体" w:cs="宋体"/>
                <w:b/>
                <w:color w:val="auto"/>
                <w:sz w:val="24"/>
              </w:rPr>
            </w:pPr>
            <w:r>
              <w:rPr>
                <w:rFonts w:hint="eastAsia" w:ascii="宋体" w:hAnsi="宋体" w:eastAsia="宋体" w:cs="宋体"/>
                <w:b/>
                <w:color w:val="auto"/>
                <w:sz w:val="24"/>
              </w:rPr>
              <w:t>20</w:t>
            </w:r>
            <w:r>
              <w:rPr>
                <w:rFonts w:hint="eastAsia" w:ascii="宋体" w:hAnsi="宋体" w:eastAsia="宋体" w:cs="宋体"/>
                <w:b/>
                <w:color w:val="auto"/>
                <w:sz w:val="24"/>
                <w:lang w:val="en-US" w:eastAsia="zh-CN"/>
              </w:rPr>
              <w:t>20</w:t>
            </w:r>
            <w:r>
              <w:rPr>
                <w:rFonts w:hint="eastAsia" w:ascii="宋体" w:hAnsi="宋体" w:eastAsia="宋体" w:cs="宋体"/>
                <w:b/>
                <w:color w:val="auto"/>
                <w:sz w:val="24"/>
              </w:rPr>
              <w:t>年</w:t>
            </w:r>
            <w:r>
              <w:rPr>
                <w:rFonts w:hint="eastAsia" w:ascii="宋体" w:hAnsi="宋体" w:eastAsia="宋体" w:cs="宋体"/>
                <w:b/>
                <w:color w:val="auto"/>
                <w:sz w:val="24"/>
                <w:u w:val="none"/>
              </w:rPr>
              <w:t xml:space="preserve"> </w:t>
            </w:r>
            <w:r>
              <w:rPr>
                <w:rFonts w:hint="eastAsia" w:ascii="宋体" w:hAnsi="宋体" w:eastAsia="宋体" w:cs="宋体"/>
                <w:b/>
                <w:color w:val="auto"/>
                <w:sz w:val="24"/>
                <w:u w:val="none"/>
                <w:lang w:val="en-US" w:eastAsia="zh-CN"/>
              </w:rPr>
              <w:t>05</w:t>
            </w:r>
            <w:r>
              <w:rPr>
                <w:rFonts w:hint="eastAsia" w:ascii="宋体" w:hAnsi="宋体" w:eastAsia="宋体" w:cs="宋体"/>
                <w:b/>
                <w:color w:val="auto"/>
                <w:sz w:val="24"/>
                <w:u w:val="none"/>
              </w:rPr>
              <w:t xml:space="preserve"> 月 </w:t>
            </w:r>
            <w:r>
              <w:rPr>
                <w:rFonts w:hint="eastAsia" w:ascii="宋体" w:hAnsi="宋体" w:eastAsia="宋体" w:cs="宋体"/>
                <w:b/>
                <w:color w:val="auto"/>
                <w:sz w:val="24"/>
                <w:u w:val="none"/>
                <w:lang w:val="en-US" w:eastAsia="zh-CN"/>
              </w:rPr>
              <w:t>26</w:t>
            </w:r>
            <w:r>
              <w:rPr>
                <w:rFonts w:hint="eastAsia" w:ascii="宋体" w:hAnsi="宋体" w:eastAsia="宋体" w:cs="宋体"/>
                <w:b/>
                <w:color w:val="auto"/>
                <w:sz w:val="24"/>
                <w:u w:val="none"/>
              </w:rPr>
              <w:t xml:space="preserve"> </w:t>
            </w:r>
            <w:r>
              <w:rPr>
                <w:rFonts w:hint="eastAsia" w:ascii="宋体" w:hAnsi="宋体" w:eastAsia="宋体" w:cs="宋体"/>
                <w:b/>
                <w:color w:val="auto"/>
                <w:sz w:val="24"/>
              </w:rPr>
              <w:t>日</w:t>
            </w:r>
            <w:r>
              <w:rPr>
                <w:rFonts w:hint="eastAsia" w:ascii="宋体" w:hAnsi="宋体" w:eastAsia="宋体" w:cs="宋体"/>
                <w:b/>
                <w:color w:val="auto"/>
                <w:sz w:val="24"/>
                <w:lang w:val="en-US" w:eastAsia="zh-CN"/>
              </w:rPr>
              <w:t>9</w:t>
            </w:r>
            <w:r>
              <w:rPr>
                <w:rFonts w:hint="eastAsia" w:ascii="宋体" w:hAnsi="宋体" w:eastAsia="宋体" w:cs="宋体"/>
                <w:b/>
                <w:color w:val="auto"/>
                <w:sz w:val="24"/>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14" w:type="dxa"/>
            <w:vAlign w:val="center"/>
          </w:tcPr>
          <w:p>
            <w:pPr>
              <w:jc w:val="center"/>
              <w:rPr>
                <w:rFonts w:hint="default" w:ascii="宋体" w:hAnsi="宋体" w:eastAsia="宋体" w:cs="宋体"/>
                <w:color w:val="auto"/>
                <w:sz w:val="24"/>
                <w:lang w:val="en-US" w:eastAsia="zh-CN"/>
              </w:rPr>
            </w:pPr>
            <w:r>
              <w:rPr>
                <w:rFonts w:hint="eastAsia" w:hAnsi="宋体" w:cs="宋体"/>
                <w:color w:val="auto"/>
                <w:sz w:val="24"/>
                <w:lang w:val="en-US" w:eastAsia="zh-CN"/>
              </w:rPr>
              <w:t>15</w:t>
            </w:r>
          </w:p>
        </w:tc>
        <w:tc>
          <w:tcPr>
            <w:tcW w:w="1965" w:type="dxa"/>
            <w:vAlign w:val="center"/>
          </w:tcPr>
          <w:p>
            <w:pPr>
              <w:jc w:val="center"/>
              <w:rPr>
                <w:rFonts w:hint="eastAsia" w:ascii="宋体" w:hAnsi="宋体" w:eastAsia="宋体" w:cs="宋体"/>
                <w:color w:val="auto"/>
                <w:sz w:val="24"/>
                <w:lang w:eastAsia="zh-CN"/>
              </w:rPr>
            </w:pPr>
            <w:r>
              <w:rPr>
                <w:rFonts w:hint="eastAsia" w:hAnsi="宋体" w:cs="宋体"/>
                <w:color w:val="auto"/>
                <w:sz w:val="24"/>
                <w:lang w:eastAsia="zh-CN"/>
              </w:rPr>
              <w:t>评议时间</w:t>
            </w:r>
          </w:p>
        </w:tc>
        <w:tc>
          <w:tcPr>
            <w:tcW w:w="7080" w:type="dxa"/>
            <w:vAlign w:val="center"/>
          </w:tcPr>
          <w:p>
            <w:pPr>
              <w:rPr>
                <w:rFonts w:hint="eastAsia" w:ascii="宋体" w:hAnsi="宋体" w:eastAsia="宋体" w:cs="宋体"/>
                <w:b/>
                <w:color w:val="auto"/>
                <w:sz w:val="24"/>
              </w:rPr>
            </w:pPr>
            <w:r>
              <w:rPr>
                <w:rFonts w:hint="eastAsia" w:ascii="宋体" w:hAnsi="宋体" w:eastAsia="宋体" w:cs="宋体"/>
                <w:b/>
                <w:color w:val="auto"/>
                <w:sz w:val="24"/>
              </w:rPr>
              <w:t>20</w:t>
            </w:r>
            <w:r>
              <w:rPr>
                <w:rFonts w:hint="eastAsia" w:ascii="宋体" w:hAnsi="宋体" w:eastAsia="宋体" w:cs="宋体"/>
                <w:b/>
                <w:color w:val="auto"/>
                <w:sz w:val="24"/>
                <w:lang w:val="en-US" w:eastAsia="zh-CN"/>
              </w:rPr>
              <w:t>20</w:t>
            </w:r>
            <w:r>
              <w:rPr>
                <w:rFonts w:hint="eastAsia" w:ascii="宋体" w:hAnsi="宋体" w:eastAsia="宋体" w:cs="宋体"/>
                <w:b/>
                <w:color w:val="auto"/>
                <w:sz w:val="24"/>
              </w:rPr>
              <w:t>年</w:t>
            </w:r>
            <w:r>
              <w:rPr>
                <w:rFonts w:hint="eastAsia" w:ascii="宋体" w:hAnsi="宋体" w:eastAsia="宋体" w:cs="宋体"/>
                <w:b/>
                <w:color w:val="auto"/>
                <w:sz w:val="24"/>
                <w:u w:val="none"/>
              </w:rPr>
              <w:t xml:space="preserve"> </w:t>
            </w:r>
            <w:r>
              <w:rPr>
                <w:rFonts w:hint="eastAsia" w:ascii="宋体" w:hAnsi="宋体" w:eastAsia="宋体" w:cs="宋体"/>
                <w:b/>
                <w:color w:val="auto"/>
                <w:sz w:val="24"/>
                <w:u w:val="none"/>
                <w:lang w:val="en-US" w:eastAsia="zh-CN"/>
              </w:rPr>
              <w:t>05</w:t>
            </w:r>
            <w:r>
              <w:rPr>
                <w:rFonts w:hint="eastAsia" w:ascii="宋体" w:hAnsi="宋体" w:eastAsia="宋体" w:cs="宋体"/>
                <w:b/>
                <w:color w:val="auto"/>
                <w:sz w:val="24"/>
                <w:u w:val="none"/>
              </w:rPr>
              <w:t xml:space="preserve"> 月 </w:t>
            </w:r>
            <w:r>
              <w:rPr>
                <w:rFonts w:hint="eastAsia" w:ascii="宋体" w:hAnsi="宋体" w:eastAsia="宋体" w:cs="宋体"/>
                <w:b/>
                <w:color w:val="auto"/>
                <w:sz w:val="24"/>
                <w:u w:val="none"/>
                <w:lang w:val="en-US" w:eastAsia="zh-CN"/>
              </w:rPr>
              <w:t>26</w:t>
            </w:r>
            <w:r>
              <w:rPr>
                <w:rFonts w:hint="eastAsia" w:ascii="宋体" w:hAnsi="宋体" w:eastAsia="宋体" w:cs="宋体"/>
                <w:b/>
                <w:color w:val="auto"/>
                <w:sz w:val="24"/>
                <w:u w:val="none"/>
              </w:rPr>
              <w:t xml:space="preserve"> </w:t>
            </w:r>
            <w:r>
              <w:rPr>
                <w:rFonts w:hint="eastAsia" w:ascii="宋体" w:hAnsi="宋体" w:eastAsia="宋体" w:cs="宋体"/>
                <w:b/>
                <w:color w:val="auto"/>
                <w:sz w:val="24"/>
              </w:rPr>
              <w:t>日</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6" w:hRule="exact"/>
          <w:jc w:val="center"/>
        </w:trPr>
        <w:tc>
          <w:tcPr>
            <w:tcW w:w="714" w:type="dxa"/>
            <w:vAlign w:val="center"/>
          </w:tcPr>
          <w:p>
            <w:pPr>
              <w:jc w:val="center"/>
              <w:rPr>
                <w:rFonts w:hint="eastAsia" w:ascii="宋体" w:hAnsi="宋体" w:eastAsia="宋体" w:cs="宋体"/>
                <w:bCs/>
                <w:color w:val="auto"/>
                <w:spacing w:val="8"/>
                <w:sz w:val="24"/>
                <w:lang w:val="en-US" w:eastAsia="zh-CN"/>
              </w:rPr>
            </w:pPr>
            <w:r>
              <w:rPr>
                <w:rFonts w:hint="eastAsia" w:ascii="宋体" w:hAnsi="宋体" w:eastAsia="宋体" w:cs="宋体"/>
                <w:bCs/>
                <w:color w:val="auto"/>
                <w:spacing w:val="8"/>
                <w:sz w:val="24"/>
                <w:lang w:val="en-US" w:eastAsia="zh-CN"/>
              </w:rPr>
              <w:t>1</w:t>
            </w:r>
            <w:r>
              <w:rPr>
                <w:rFonts w:hint="eastAsia" w:hAnsi="宋体" w:cs="宋体"/>
                <w:bCs/>
                <w:color w:val="auto"/>
                <w:spacing w:val="8"/>
                <w:sz w:val="24"/>
                <w:lang w:val="en-US" w:eastAsia="zh-CN"/>
              </w:rPr>
              <w:t>6</w:t>
            </w:r>
          </w:p>
        </w:tc>
        <w:tc>
          <w:tcPr>
            <w:tcW w:w="1965" w:type="dxa"/>
            <w:vAlign w:val="center"/>
          </w:tcPr>
          <w:p>
            <w:pPr>
              <w:jc w:val="center"/>
              <w:rPr>
                <w:rFonts w:hint="eastAsia" w:ascii="宋体" w:hAnsi="宋体" w:eastAsia="宋体" w:cs="宋体"/>
                <w:bCs/>
                <w:color w:val="auto"/>
                <w:spacing w:val="8"/>
                <w:sz w:val="24"/>
              </w:rPr>
            </w:pPr>
            <w:r>
              <w:rPr>
                <w:rFonts w:hint="eastAsia" w:ascii="宋体" w:hAnsi="宋体" w:eastAsia="宋体" w:cs="宋体"/>
                <w:bCs/>
                <w:color w:val="auto"/>
                <w:spacing w:val="8"/>
                <w:sz w:val="24"/>
              </w:rPr>
              <w:t>开标程序</w:t>
            </w:r>
          </w:p>
        </w:tc>
        <w:tc>
          <w:tcPr>
            <w:tcW w:w="7080" w:type="dxa"/>
            <w:vAlign w:val="center"/>
          </w:tcPr>
          <w:p>
            <w:pPr>
              <w:ind w:firstLine="514" w:firstLineChars="200"/>
              <w:jc w:val="left"/>
              <w:rPr>
                <w:rFonts w:hint="eastAsia" w:ascii="宋体" w:hAnsi="宋体" w:eastAsia="宋体" w:cs="宋体"/>
                <w:b/>
                <w:bCs/>
                <w:color w:val="auto"/>
                <w:spacing w:val="8"/>
                <w:sz w:val="24"/>
              </w:rPr>
            </w:pPr>
            <w:r>
              <w:rPr>
                <w:rFonts w:hint="eastAsia" w:ascii="宋体" w:hAnsi="宋体" w:eastAsia="宋体" w:cs="宋体"/>
                <w:b/>
                <w:bCs/>
                <w:color w:val="auto"/>
                <w:spacing w:val="8"/>
                <w:sz w:val="24"/>
              </w:rPr>
              <w:t>开标程序分为网上竞价阶段</w:t>
            </w:r>
            <w:r>
              <w:rPr>
                <w:rFonts w:hint="eastAsia" w:ascii="宋体" w:hAnsi="宋体" w:eastAsia="宋体" w:cs="宋体"/>
                <w:b/>
                <w:bCs/>
                <w:color w:val="auto"/>
                <w:spacing w:val="8"/>
                <w:sz w:val="24"/>
                <w:lang w:eastAsia="zh-CN"/>
              </w:rPr>
              <w:t>和评标</w:t>
            </w:r>
            <w:r>
              <w:rPr>
                <w:rFonts w:hint="eastAsia" w:ascii="宋体" w:hAnsi="宋体" w:eastAsia="宋体" w:cs="宋体"/>
                <w:b/>
                <w:bCs/>
                <w:color w:val="auto"/>
                <w:spacing w:val="8"/>
                <w:sz w:val="24"/>
              </w:rPr>
              <w:t>阶段。</w:t>
            </w:r>
          </w:p>
          <w:p>
            <w:pPr>
              <w:ind w:firstLine="514" w:firstLineChars="200"/>
              <w:jc w:val="left"/>
              <w:rPr>
                <w:rFonts w:hint="eastAsia" w:ascii="宋体" w:hAnsi="宋体" w:eastAsia="宋体" w:cs="宋体"/>
                <w:b/>
                <w:bCs/>
                <w:color w:val="auto"/>
                <w:spacing w:val="8"/>
                <w:sz w:val="24"/>
              </w:rPr>
            </w:pPr>
            <w:r>
              <w:rPr>
                <w:rFonts w:hint="eastAsia" w:ascii="宋体" w:hAnsi="宋体" w:eastAsia="宋体" w:cs="宋体"/>
                <w:b/>
                <w:bCs/>
                <w:color w:val="auto"/>
                <w:spacing w:val="8"/>
                <w:sz w:val="24"/>
              </w:rPr>
              <w:t>1、竞价阶段：</w:t>
            </w:r>
          </w:p>
          <w:p>
            <w:pPr>
              <w:ind w:firstLine="514" w:firstLineChars="200"/>
              <w:jc w:val="left"/>
              <w:rPr>
                <w:rFonts w:hint="eastAsia" w:ascii="宋体" w:hAnsi="宋体" w:eastAsia="宋体" w:cs="宋体"/>
                <w:b/>
                <w:bCs/>
                <w:color w:val="auto"/>
                <w:spacing w:val="8"/>
                <w:sz w:val="24"/>
              </w:rPr>
            </w:pPr>
            <w:r>
              <w:rPr>
                <w:rFonts w:hint="eastAsia" w:ascii="宋体" w:hAnsi="宋体" w:eastAsia="宋体" w:cs="宋体"/>
                <w:b/>
                <w:bCs/>
                <w:color w:val="auto"/>
                <w:spacing w:val="8"/>
                <w:sz w:val="24"/>
              </w:rPr>
              <w:t>在电子商务平台综合评标系统进行投标。</w:t>
            </w:r>
          </w:p>
          <w:p>
            <w:pPr>
              <w:ind w:firstLine="514" w:firstLineChars="200"/>
              <w:jc w:val="left"/>
              <w:rPr>
                <w:rFonts w:hint="eastAsia" w:ascii="宋体" w:hAnsi="宋体" w:eastAsia="宋体" w:cs="宋体"/>
                <w:b/>
                <w:bCs/>
                <w:color w:val="auto"/>
                <w:spacing w:val="8"/>
                <w:sz w:val="24"/>
              </w:rPr>
            </w:pPr>
            <w:r>
              <w:rPr>
                <w:rFonts w:hint="eastAsia" w:ascii="宋体" w:hAnsi="宋体" w:eastAsia="宋体" w:cs="宋体"/>
                <w:b/>
                <w:bCs/>
                <w:color w:val="auto"/>
                <w:spacing w:val="8"/>
                <w:sz w:val="24"/>
              </w:rPr>
              <w:t>投标单位采用</w:t>
            </w:r>
            <w:r>
              <w:rPr>
                <w:rFonts w:hint="eastAsia" w:ascii="宋体" w:hAnsi="宋体" w:eastAsia="宋体" w:cs="宋体"/>
                <w:b/>
                <w:bCs/>
                <w:color w:val="auto"/>
                <w:spacing w:val="8"/>
                <w:sz w:val="24"/>
                <w:lang w:eastAsia="zh-CN"/>
              </w:rPr>
              <w:t>三</w:t>
            </w:r>
            <w:r>
              <w:rPr>
                <w:rFonts w:hint="eastAsia" w:ascii="宋体" w:hAnsi="宋体" w:eastAsia="宋体" w:cs="宋体"/>
                <w:b/>
                <w:bCs/>
                <w:color w:val="auto"/>
                <w:spacing w:val="8"/>
                <w:sz w:val="24"/>
              </w:rPr>
              <w:t>轮报价，第一轮不淘汰，第二轮淘汰</w:t>
            </w:r>
            <w:r>
              <w:rPr>
                <w:rFonts w:hint="eastAsia" w:ascii="宋体" w:hAnsi="宋体" w:eastAsia="宋体" w:cs="宋体"/>
                <w:b/>
                <w:bCs/>
                <w:color w:val="auto"/>
                <w:spacing w:val="8"/>
                <w:sz w:val="24"/>
                <w:lang w:val="en-US" w:eastAsia="zh-CN"/>
              </w:rPr>
              <w:t>30%，第三轮淘汰后剩余5家</w:t>
            </w:r>
            <w:r>
              <w:rPr>
                <w:rFonts w:hint="eastAsia" w:ascii="宋体" w:hAnsi="宋体" w:eastAsia="宋体" w:cs="宋体"/>
                <w:b/>
                <w:bCs/>
                <w:color w:val="auto"/>
                <w:spacing w:val="8"/>
                <w:sz w:val="24"/>
              </w:rPr>
              <w:t>。</w:t>
            </w:r>
          </w:p>
          <w:p>
            <w:pPr>
              <w:ind w:firstLine="514" w:firstLineChars="200"/>
              <w:jc w:val="left"/>
              <w:rPr>
                <w:rFonts w:hint="eastAsia" w:ascii="宋体" w:hAnsi="宋体" w:eastAsia="宋体" w:cs="宋体"/>
                <w:b/>
                <w:bCs/>
                <w:color w:val="auto"/>
                <w:spacing w:val="8"/>
                <w:sz w:val="24"/>
              </w:rPr>
            </w:pPr>
            <w:r>
              <w:rPr>
                <w:rFonts w:hint="eastAsia" w:ascii="宋体" w:hAnsi="宋体" w:eastAsia="宋体" w:cs="宋体"/>
                <w:b/>
                <w:bCs/>
                <w:color w:val="auto"/>
                <w:spacing w:val="8"/>
                <w:sz w:val="24"/>
              </w:rPr>
              <w:t>报价时间间隔为</w:t>
            </w:r>
            <w:r>
              <w:rPr>
                <w:rFonts w:hint="eastAsia" w:ascii="宋体" w:hAnsi="宋体" w:eastAsia="宋体" w:cs="宋体"/>
                <w:b/>
                <w:bCs/>
                <w:color w:val="auto"/>
                <w:spacing w:val="8"/>
                <w:sz w:val="24"/>
                <w:lang w:val="en-US" w:eastAsia="zh-CN"/>
              </w:rPr>
              <w:t>30</w:t>
            </w:r>
            <w:r>
              <w:rPr>
                <w:rFonts w:hint="eastAsia" w:ascii="宋体" w:hAnsi="宋体" w:eastAsia="宋体" w:cs="宋体"/>
                <w:b/>
                <w:bCs/>
                <w:color w:val="auto"/>
                <w:spacing w:val="8"/>
                <w:sz w:val="24"/>
              </w:rPr>
              <w:t>分钟。</w:t>
            </w:r>
          </w:p>
          <w:p>
            <w:pPr>
              <w:ind w:firstLine="514" w:firstLineChars="200"/>
              <w:jc w:val="left"/>
              <w:rPr>
                <w:rFonts w:hint="eastAsia" w:ascii="宋体" w:hAnsi="宋体" w:eastAsia="宋体" w:cs="宋体"/>
                <w:b/>
                <w:bCs/>
                <w:color w:val="auto"/>
                <w:spacing w:val="8"/>
                <w:sz w:val="24"/>
                <w:lang w:eastAsia="zh-CN"/>
              </w:rPr>
            </w:pPr>
            <w:r>
              <w:rPr>
                <w:rFonts w:hint="eastAsia" w:ascii="宋体" w:hAnsi="宋体" w:eastAsia="宋体" w:cs="宋体"/>
                <w:b/>
                <w:bCs/>
                <w:color w:val="auto"/>
                <w:spacing w:val="8"/>
                <w:sz w:val="24"/>
                <w:lang w:eastAsia="zh-CN"/>
              </w:rPr>
              <w:t>评标阶段有评标小组</w:t>
            </w:r>
            <w:r>
              <w:rPr>
                <w:rFonts w:hint="eastAsia" w:ascii="宋体" w:hAnsi="宋体" w:eastAsia="宋体" w:cs="宋体"/>
                <w:b/>
                <w:color w:val="auto"/>
                <w:sz w:val="24"/>
                <w:szCs w:val="24"/>
              </w:rPr>
              <w:t>将根据投标单位的投标报价、商业信誉、业绩、资金实力、招标公告要求等情况进行综合评审，择优选择中标单位</w:t>
            </w:r>
            <w:r>
              <w:rPr>
                <w:rFonts w:hint="eastAsia" w:ascii="宋体" w:hAnsi="宋体" w:eastAsia="宋体" w:cs="宋体"/>
                <w:b/>
                <w:color w:val="auto"/>
                <w:sz w:val="24"/>
                <w:szCs w:val="24"/>
                <w:lang w:eastAsia="zh-CN"/>
              </w:rPr>
              <w:t>。</w:t>
            </w:r>
          </w:p>
          <w:p>
            <w:pPr>
              <w:ind w:firstLine="514" w:firstLineChars="200"/>
              <w:jc w:val="left"/>
              <w:rPr>
                <w:rFonts w:hint="eastAsia" w:ascii="宋体" w:hAnsi="宋体" w:eastAsia="宋体" w:cs="宋体"/>
                <w:b/>
                <w:bCs/>
                <w:color w:val="auto"/>
                <w:spacing w:val="8"/>
                <w:sz w:val="24"/>
              </w:rPr>
            </w:pP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714" w:type="dxa"/>
            <w:vAlign w:val="center"/>
          </w:tcPr>
          <w:p>
            <w:pPr>
              <w:jc w:val="center"/>
              <w:rPr>
                <w:rFonts w:hint="eastAsia" w:ascii="宋体" w:hAnsi="宋体" w:eastAsia="宋体" w:cs="宋体"/>
                <w:bCs/>
                <w:color w:val="auto"/>
                <w:spacing w:val="8"/>
                <w:sz w:val="24"/>
                <w:lang w:val="en-US" w:eastAsia="zh-CN"/>
              </w:rPr>
            </w:pPr>
            <w:r>
              <w:rPr>
                <w:rFonts w:hint="eastAsia" w:ascii="宋体" w:hAnsi="宋体" w:eastAsia="宋体" w:cs="宋体"/>
                <w:bCs/>
                <w:color w:val="auto"/>
                <w:spacing w:val="8"/>
                <w:sz w:val="24"/>
                <w:lang w:val="en-US" w:eastAsia="zh-CN"/>
              </w:rPr>
              <w:t>1</w:t>
            </w:r>
            <w:r>
              <w:rPr>
                <w:rFonts w:hint="eastAsia" w:hAnsi="宋体" w:cs="宋体"/>
                <w:bCs/>
                <w:color w:val="auto"/>
                <w:spacing w:val="8"/>
                <w:sz w:val="24"/>
                <w:lang w:val="en-US" w:eastAsia="zh-CN"/>
              </w:rPr>
              <w:t>7</w:t>
            </w:r>
          </w:p>
        </w:tc>
        <w:tc>
          <w:tcPr>
            <w:tcW w:w="1965" w:type="dxa"/>
            <w:vAlign w:val="center"/>
          </w:tcPr>
          <w:p>
            <w:pPr>
              <w:jc w:val="center"/>
              <w:rPr>
                <w:rFonts w:hint="eastAsia" w:ascii="宋体" w:hAnsi="宋体" w:eastAsia="宋体" w:cs="宋体"/>
                <w:bCs/>
                <w:color w:val="auto"/>
                <w:spacing w:val="8"/>
                <w:sz w:val="24"/>
              </w:rPr>
            </w:pPr>
            <w:r>
              <w:rPr>
                <w:rFonts w:hint="eastAsia" w:ascii="宋体" w:hAnsi="宋体" w:eastAsia="宋体" w:cs="宋体"/>
                <w:bCs/>
                <w:color w:val="auto"/>
                <w:spacing w:val="8"/>
                <w:sz w:val="24"/>
              </w:rPr>
              <w:t>评标委员会组成</w:t>
            </w:r>
          </w:p>
        </w:tc>
        <w:tc>
          <w:tcPr>
            <w:tcW w:w="7080" w:type="dxa"/>
            <w:vAlign w:val="center"/>
          </w:tcPr>
          <w:p>
            <w:pPr>
              <w:jc w:val="left"/>
              <w:rPr>
                <w:rFonts w:hint="eastAsia" w:ascii="宋体" w:hAnsi="宋体" w:eastAsia="宋体" w:cs="宋体"/>
                <w:bCs/>
                <w:color w:val="auto"/>
                <w:spacing w:val="8"/>
                <w:sz w:val="24"/>
                <w:lang w:eastAsia="zh-CN"/>
              </w:rPr>
            </w:pPr>
            <w:r>
              <w:rPr>
                <w:rFonts w:hint="eastAsia" w:ascii="宋体" w:hAnsi="宋体" w:eastAsia="宋体" w:cs="宋体"/>
                <w:bCs/>
                <w:color w:val="auto"/>
                <w:spacing w:val="8"/>
                <w:sz w:val="24"/>
                <w:lang w:eastAsia="zh-CN"/>
              </w:rPr>
              <w:t>在评标专家库中随机抽取</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1" w:hRule="exact"/>
          <w:jc w:val="center"/>
        </w:trPr>
        <w:tc>
          <w:tcPr>
            <w:tcW w:w="714" w:type="dxa"/>
            <w:vAlign w:val="center"/>
          </w:tcPr>
          <w:p>
            <w:pPr>
              <w:jc w:val="center"/>
              <w:rPr>
                <w:rFonts w:hint="default" w:ascii="宋体" w:hAnsi="宋体" w:eastAsia="宋体" w:cs="宋体"/>
                <w:bCs/>
                <w:color w:val="auto"/>
                <w:spacing w:val="8"/>
                <w:sz w:val="24"/>
                <w:lang w:val="en-US" w:eastAsia="zh-CN"/>
              </w:rPr>
            </w:pPr>
            <w:r>
              <w:rPr>
                <w:rFonts w:hint="eastAsia" w:hAnsi="宋体" w:cs="宋体"/>
                <w:bCs/>
                <w:color w:val="auto"/>
                <w:spacing w:val="8"/>
                <w:sz w:val="24"/>
                <w:lang w:val="en-US" w:eastAsia="zh-CN"/>
              </w:rPr>
              <w:t>18</w:t>
            </w:r>
          </w:p>
        </w:tc>
        <w:tc>
          <w:tcPr>
            <w:tcW w:w="1965" w:type="dxa"/>
            <w:vAlign w:val="center"/>
          </w:tcPr>
          <w:p>
            <w:pPr>
              <w:jc w:val="center"/>
              <w:rPr>
                <w:rFonts w:hint="eastAsia" w:ascii="宋体" w:hAnsi="宋体" w:eastAsia="宋体" w:cs="宋体"/>
                <w:bCs/>
                <w:color w:val="auto"/>
                <w:spacing w:val="8"/>
                <w:sz w:val="24"/>
              </w:rPr>
            </w:pPr>
            <w:r>
              <w:rPr>
                <w:rFonts w:hint="eastAsia" w:ascii="宋体" w:hAnsi="宋体" w:eastAsia="宋体" w:cs="宋体"/>
                <w:bCs/>
                <w:color w:val="auto"/>
                <w:spacing w:val="8"/>
                <w:sz w:val="24"/>
              </w:rPr>
              <w:t>确定中标人</w:t>
            </w:r>
          </w:p>
        </w:tc>
        <w:tc>
          <w:tcPr>
            <w:tcW w:w="7080" w:type="dxa"/>
            <w:vAlign w:val="center"/>
          </w:tcPr>
          <w:p>
            <w:pPr>
              <w:jc w:val="left"/>
              <w:rPr>
                <w:rFonts w:hint="eastAsia" w:ascii="宋体" w:hAnsi="宋体" w:eastAsia="宋体" w:cs="宋体"/>
                <w:b/>
                <w:bCs/>
                <w:color w:val="auto"/>
                <w:spacing w:val="8"/>
                <w:sz w:val="24"/>
              </w:rPr>
            </w:pPr>
            <w:r>
              <w:rPr>
                <w:rFonts w:hint="eastAsia" w:ascii="宋体" w:hAnsi="宋体" w:eastAsia="宋体" w:cs="宋体"/>
                <w:b w:val="0"/>
                <w:bCs w:val="0"/>
                <w:color w:val="auto"/>
                <w:spacing w:val="8"/>
                <w:sz w:val="24"/>
              </w:rPr>
              <w:t>进入谈判阶段后，招标人根据投标单位的商业信誉、业绩、资金实力及最终谈判报价择优选择</w:t>
            </w:r>
            <w:r>
              <w:rPr>
                <w:rFonts w:hint="eastAsia" w:ascii="宋体" w:hAnsi="宋体" w:eastAsia="宋体" w:cs="宋体"/>
                <w:b w:val="0"/>
                <w:bCs w:val="0"/>
                <w:color w:val="auto"/>
                <w:spacing w:val="8"/>
                <w:sz w:val="24"/>
                <w:lang w:val="en-US" w:eastAsia="zh-CN"/>
              </w:rPr>
              <w:t>3</w:t>
            </w:r>
            <w:r>
              <w:rPr>
                <w:rFonts w:hint="eastAsia" w:ascii="宋体" w:hAnsi="宋体" w:eastAsia="宋体" w:cs="宋体"/>
                <w:b w:val="0"/>
                <w:bCs w:val="0"/>
                <w:color w:val="auto"/>
                <w:spacing w:val="8"/>
                <w:sz w:val="24"/>
              </w:rPr>
              <w:t>家作为中标人</w:t>
            </w:r>
            <w:r>
              <w:rPr>
                <w:rFonts w:hint="eastAsia" w:ascii="宋体" w:hAnsi="宋体" w:eastAsia="宋体" w:cs="宋体"/>
                <w:b w:val="0"/>
                <w:bCs w:val="0"/>
                <w:color w:val="auto"/>
                <w:spacing w:val="8"/>
                <w:sz w:val="22"/>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r>
              <w:rPr>
                <w:rFonts w:hint="eastAsia" w:hAnsi="宋体" w:cs="宋体"/>
                <w:color w:val="auto"/>
                <w:sz w:val="24"/>
                <w:lang w:val="en-US" w:eastAsia="zh-CN"/>
              </w:rPr>
              <w:t>9</w:t>
            </w:r>
          </w:p>
        </w:tc>
        <w:tc>
          <w:tcPr>
            <w:tcW w:w="1965" w:type="dxa"/>
            <w:vAlign w:val="center"/>
          </w:tcPr>
          <w:p>
            <w:pPr>
              <w:jc w:val="center"/>
              <w:rPr>
                <w:rFonts w:hint="eastAsia" w:ascii="宋体" w:hAnsi="宋体" w:eastAsia="宋体" w:cs="宋体"/>
                <w:color w:val="auto"/>
                <w:sz w:val="24"/>
                <w:lang w:eastAsia="zh-CN"/>
              </w:rPr>
            </w:pPr>
            <w:r>
              <w:rPr>
                <w:rFonts w:hint="eastAsia" w:ascii="宋体" w:hAnsi="宋体" w:eastAsia="宋体" w:cs="宋体"/>
                <w:color w:val="auto"/>
                <w:sz w:val="24"/>
              </w:rPr>
              <w:t>招标人联系方</w:t>
            </w:r>
            <w:r>
              <w:rPr>
                <w:rFonts w:hint="eastAsia" w:ascii="宋体" w:hAnsi="宋体" w:eastAsia="宋体" w:cs="宋体"/>
                <w:color w:val="auto"/>
                <w:sz w:val="24"/>
                <w:lang w:eastAsia="zh-CN"/>
              </w:rPr>
              <w:t>式</w:t>
            </w:r>
          </w:p>
        </w:tc>
        <w:tc>
          <w:tcPr>
            <w:tcW w:w="7080" w:type="dxa"/>
            <w:vAlign w:val="center"/>
          </w:tcPr>
          <w:p>
            <w:pPr>
              <w:widowControl/>
              <w:spacing w:line="360" w:lineRule="auto"/>
              <w:jc w:val="both"/>
              <w:rPr>
                <w:rFonts w:hint="eastAsia" w:ascii="宋体" w:hAnsi="宋体" w:eastAsia="宋体" w:cs="宋体"/>
                <w:color w:val="auto"/>
                <w:sz w:val="24"/>
                <w:szCs w:val="28"/>
                <w:lang w:val="en-US" w:eastAsia="zh-CN" w:bidi="ar"/>
              </w:rPr>
            </w:pPr>
            <w:r>
              <w:rPr>
                <w:rFonts w:hint="eastAsia" w:ascii="宋体" w:hAnsi="宋体" w:eastAsia="宋体" w:cs="宋体"/>
                <w:color w:val="auto"/>
                <w:sz w:val="24"/>
                <w:szCs w:val="28"/>
                <w:lang w:eastAsia="zh-CN" w:bidi="ar"/>
              </w:rPr>
              <w:t>招标方</w:t>
            </w:r>
            <w:r>
              <w:rPr>
                <w:rFonts w:hint="eastAsia" w:ascii="宋体" w:hAnsi="宋体" w:eastAsia="宋体" w:cs="宋体"/>
                <w:color w:val="auto"/>
                <w:sz w:val="24"/>
                <w:szCs w:val="28"/>
                <w:lang w:bidi="ar"/>
              </w:rPr>
              <w:t>联系</w:t>
            </w:r>
            <w:r>
              <w:rPr>
                <w:rFonts w:hint="eastAsia" w:ascii="宋体" w:hAnsi="宋体" w:eastAsia="宋体" w:cs="宋体"/>
                <w:color w:val="auto"/>
                <w:sz w:val="24"/>
                <w:szCs w:val="28"/>
                <w:lang w:eastAsia="zh-CN" w:bidi="ar"/>
              </w:rPr>
              <w:t>方式</w:t>
            </w:r>
            <w:r>
              <w:rPr>
                <w:rFonts w:hint="eastAsia" w:ascii="宋体" w:hAnsi="宋体" w:eastAsia="宋体" w:cs="宋体"/>
                <w:color w:val="auto"/>
                <w:sz w:val="24"/>
                <w:szCs w:val="28"/>
                <w:lang w:bidi="ar"/>
              </w:rPr>
              <w:t>：</w:t>
            </w:r>
            <w:r>
              <w:rPr>
                <w:rFonts w:hint="eastAsia" w:ascii="宋体" w:hAnsi="宋体" w:eastAsia="宋体" w:cs="宋体"/>
                <w:color w:val="auto"/>
                <w:sz w:val="24"/>
                <w:szCs w:val="28"/>
                <w:lang w:val="en-US" w:eastAsia="zh-CN" w:bidi="ar"/>
              </w:rPr>
              <w:t>0311-68020033</w:t>
            </w:r>
          </w:p>
          <w:p>
            <w:pPr>
              <w:widowControl/>
              <w:spacing w:line="360" w:lineRule="auto"/>
              <w:jc w:val="both"/>
              <w:rPr>
                <w:rFonts w:hint="eastAsia" w:ascii="宋体" w:hAnsi="宋体" w:eastAsia="宋体" w:cs="宋体"/>
                <w:color w:val="auto"/>
                <w:sz w:val="24"/>
                <w:szCs w:val="28"/>
                <w:lang w:bidi="ar"/>
              </w:rPr>
            </w:pPr>
            <w:r>
              <w:rPr>
                <w:rFonts w:hint="eastAsia" w:ascii="宋体" w:hAnsi="宋体" w:eastAsia="宋体" w:cs="宋体"/>
                <w:color w:val="auto"/>
                <w:sz w:val="24"/>
                <w:szCs w:val="28"/>
                <w:lang w:val="en-US" w:eastAsia="zh-CN" w:bidi="ar"/>
              </w:rPr>
              <w:t>王晶晶：18632185079  王爽：18531160881  沈锋：18330199222</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714" w:type="dxa"/>
            <w:vAlign w:val="center"/>
          </w:tcPr>
          <w:p>
            <w:pPr>
              <w:jc w:val="center"/>
              <w:rPr>
                <w:rFonts w:hint="default" w:ascii="宋体" w:hAnsi="宋体" w:eastAsia="宋体" w:cs="宋体"/>
                <w:color w:val="auto"/>
                <w:sz w:val="24"/>
                <w:lang w:val="en-US" w:eastAsia="zh-CN"/>
              </w:rPr>
            </w:pPr>
            <w:r>
              <w:rPr>
                <w:rFonts w:hint="eastAsia" w:hAnsi="宋体" w:cs="宋体"/>
                <w:color w:val="auto"/>
                <w:sz w:val="24"/>
                <w:lang w:val="en-US" w:eastAsia="zh-CN"/>
              </w:rPr>
              <w:t>20</w:t>
            </w:r>
          </w:p>
        </w:tc>
        <w:tc>
          <w:tcPr>
            <w:tcW w:w="1965" w:type="dxa"/>
            <w:vAlign w:val="center"/>
          </w:tcPr>
          <w:p>
            <w:pPr>
              <w:tabs>
                <w:tab w:val="left" w:pos="3203"/>
                <w:tab w:val="center" w:pos="4350"/>
              </w:tabs>
              <w:ind w:right="51" w:rightChars="15"/>
              <w:jc w:val="center"/>
              <w:rPr>
                <w:rFonts w:hint="eastAsia" w:ascii="宋体" w:hAnsi="宋体" w:eastAsia="宋体" w:cs="宋体"/>
                <w:color w:val="auto"/>
                <w:sz w:val="24"/>
              </w:rPr>
            </w:pPr>
            <w:r>
              <w:rPr>
                <w:rFonts w:hint="eastAsia" w:ascii="宋体" w:hAnsi="宋体" w:eastAsia="宋体" w:cs="宋体"/>
                <w:color w:val="auto"/>
                <w:sz w:val="24"/>
              </w:rPr>
              <w:t>电子商务平台技术支持联系方</w:t>
            </w:r>
            <w:r>
              <w:rPr>
                <w:rFonts w:hint="eastAsia" w:ascii="宋体" w:hAnsi="宋体" w:eastAsia="宋体" w:cs="宋体"/>
                <w:color w:val="auto"/>
                <w:sz w:val="24"/>
                <w:lang w:eastAsia="zh-CN"/>
              </w:rPr>
              <w:t>式</w:t>
            </w:r>
          </w:p>
        </w:tc>
        <w:tc>
          <w:tcPr>
            <w:tcW w:w="7080" w:type="dxa"/>
            <w:vAlign w:val="center"/>
          </w:tcPr>
          <w:p>
            <w:pPr>
              <w:tabs>
                <w:tab w:val="left" w:pos="3203"/>
                <w:tab w:val="center" w:pos="4350"/>
              </w:tabs>
              <w:ind w:right="51" w:rightChars="15"/>
              <w:jc w:val="both"/>
              <w:rPr>
                <w:rFonts w:hint="eastAsia" w:ascii="宋体" w:hAnsi="宋体" w:eastAsia="宋体" w:cs="宋体"/>
                <w:color w:val="auto"/>
                <w:sz w:val="24"/>
              </w:rPr>
            </w:pPr>
            <w:r>
              <w:rPr>
                <w:rFonts w:hint="eastAsia" w:ascii="宋体" w:hAnsi="宋体" w:eastAsia="宋体" w:cs="宋体"/>
                <w:color w:val="auto"/>
                <w:sz w:val="24"/>
                <w:szCs w:val="22"/>
              </w:rPr>
              <w:t>中采网招标平台</w:t>
            </w:r>
            <w:r>
              <w:rPr>
                <w:rFonts w:hint="eastAsia" w:ascii="宋体" w:hAnsi="宋体" w:eastAsia="宋体" w:cs="宋体"/>
                <w:color w:val="auto"/>
                <w:sz w:val="24"/>
                <w:szCs w:val="22"/>
                <w:lang w:val="en-US" w:eastAsia="zh-CN"/>
              </w:rPr>
              <w:t xml:space="preserve">  电话：</w:t>
            </w:r>
            <w:r>
              <w:rPr>
                <w:rFonts w:hint="eastAsia" w:ascii="宋体" w:hAnsi="宋体" w:eastAsia="宋体" w:cs="宋体"/>
                <w:color w:val="auto"/>
                <w:sz w:val="24"/>
                <w:szCs w:val="28"/>
                <w:lang w:val="en-US" w:eastAsia="zh-CN" w:bidi="ar"/>
              </w:rPr>
              <w:t>0311-68020050</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8" w:hRule="exac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hAnsi="宋体" w:cs="宋体"/>
                <w:color w:val="auto"/>
                <w:sz w:val="24"/>
                <w:lang w:val="en-US" w:eastAsia="zh-CN"/>
              </w:rPr>
              <w:t>1</w:t>
            </w:r>
          </w:p>
        </w:tc>
        <w:tc>
          <w:tcPr>
            <w:tcW w:w="1965" w:type="dxa"/>
            <w:vAlign w:val="center"/>
          </w:tcPr>
          <w:p>
            <w:pPr>
              <w:tabs>
                <w:tab w:val="left" w:pos="3203"/>
                <w:tab w:val="center" w:pos="4350"/>
              </w:tabs>
              <w:ind w:right="51" w:rightChars="15"/>
              <w:jc w:val="center"/>
              <w:rPr>
                <w:rFonts w:hint="eastAsia" w:ascii="宋体" w:hAnsi="宋体" w:eastAsia="宋体" w:cs="宋体"/>
                <w:color w:val="auto"/>
                <w:sz w:val="24"/>
              </w:rPr>
            </w:pPr>
            <w:r>
              <w:rPr>
                <w:rFonts w:hint="eastAsia" w:ascii="宋体" w:hAnsi="宋体" w:eastAsia="宋体" w:cs="宋体"/>
                <w:color w:val="auto"/>
                <w:sz w:val="24"/>
              </w:rPr>
              <w:t>招标人监督部门及联系方式</w:t>
            </w:r>
          </w:p>
        </w:tc>
        <w:tc>
          <w:tcPr>
            <w:tcW w:w="7080" w:type="dxa"/>
            <w:vAlign w:val="center"/>
          </w:tcPr>
          <w:p>
            <w:pPr>
              <w:tabs>
                <w:tab w:val="left" w:pos="3203"/>
                <w:tab w:val="center" w:pos="4350"/>
              </w:tabs>
              <w:ind w:right="51" w:rightChars="15"/>
              <w:jc w:val="both"/>
              <w:rPr>
                <w:rFonts w:hint="eastAsia" w:ascii="宋体" w:hAnsi="宋体" w:eastAsia="宋体" w:cs="宋体"/>
                <w:color w:val="auto"/>
                <w:sz w:val="24"/>
                <w:lang w:val="en-US" w:eastAsia="zh-CN"/>
              </w:rPr>
            </w:pPr>
            <w:r>
              <w:rPr>
                <w:rFonts w:hint="eastAsia" w:ascii="宋体" w:hAnsi="宋体" w:eastAsia="宋体" w:cs="宋体"/>
                <w:color w:val="auto"/>
                <w:sz w:val="24"/>
                <w:lang w:eastAsia="zh-CN"/>
              </w:rPr>
              <w:t>集团工程管理部</w:t>
            </w:r>
            <w:r>
              <w:rPr>
                <w:rFonts w:hint="eastAsia" w:ascii="宋体" w:hAnsi="宋体" w:eastAsia="宋体" w:cs="宋体"/>
                <w:color w:val="auto"/>
                <w:sz w:val="24"/>
                <w:lang w:val="en-US" w:eastAsia="zh-CN"/>
              </w:rPr>
              <w:t xml:space="preserve">  电话：0311-87055576</w:t>
            </w:r>
          </w:p>
          <w:p>
            <w:pPr>
              <w:tabs>
                <w:tab w:val="left" w:pos="3203"/>
                <w:tab w:val="center" w:pos="4350"/>
              </w:tabs>
              <w:ind w:right="51" w:rightChars="15"/>
              <w:jc w:val="both"/>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集团纪检监察部  电话：0311-87056639</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9" w:hRule="exact"/>
          <w:jc w:val="center"/>
        </w:trPr>
        <w:tc>
          <w:tcPr>
            <w:tcW w:w="714" w:type="dxa"/>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hAnsi="宋体" w:cs="宋体"/>
                <w:color w:val="auto"/>
                <w:sz w:val="24"/>
                <w:lang w:val="en-US" w:eastAsia="zh-CN"/>
              </w:rPr>
              <w:t>2</w:t>
            </w:r>
          </w:p>
        </w:tc>
        <w:tc>
          <w:tcPr>
            <w:tcW w:w="1965" w:type="dxa"/>
            <w:vAlign w:val="center"/>
          </w:tcPr>
          <w:p>
            <w:pPr>
              <w:tabs>
                <w:tab w:val="left" w:pos="3203"/>
                <w:tab w:val="center" w:pos="4350"/>
              </w:tabs>
              <w:ind w:right="51" w:rightChars="15"/>
              <w:jc w:val="center"/>
              <w:rPr>
                <w:rFonts w:hint="eastAsia" w:ascii="宋体" w:hAnsi="宋体" w:eastAsia="宋体" w:cs="宋体"/>
                <w:color w:val="auto"/>
                <w:sz w:val="24"/>
                <w:lang w:eastAsia="zh-CN"/>
              </w:rPr>
            </w:pPr>
            <w:r>
              <w:rPr>
                <w:rFonts w:hint="eastAsia" w:ascii="宋体" w:hAnsi="宋体" w:eastAsia="宋体" w:cs="宋体"/>
                <w:color w:val="auto"/>
                <w:sz w:val="24"/>
                <w:lang w:eastAsia="zh-CN"/>
              </w:rPr>
              <w:t>其他要求</w:t>
            </w:r>
          </w:p>
        </w:tc>
        <w:tc>
          <w:tcPr>
            <w:tcW w:w="7080" w:type="dxa"/>
            <w:vAlign w:val="center"/>
          </w:tcPr>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木方的验收及结算标准：</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1.整车观察，如发现该批次木方有腐烂，则全车退场，整车有个别现象，不合格率不超过5%，则视为合格。</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2.抽取一捆木方，统计一下数据：</w:t>
            </w:r>
          </w:p>
          <w:p>
            <w:pPr>
              <w:ind w:left="0" w:leftChars="0" w:firstLine="788" w:firstLineChars="327"/>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（1）弯曲度</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4米长木方弯曲度在5CM范围内属合格，超出则视为不合格。</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3米长木方弯曲度在3CM范围内属合格，超出则视为不合格。</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扭曲则视为不合格。</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如果弯曲度不合格数量占一捆木方比例大于10%，则视为不合格，整车退场。</w:t>
            </w:r>
          </w:p>
          <w:p>
            <w:pPr>
              <w:ind w:left="0" w:leftChars="0" w:firstLine="788" w:firstLineChars="327"/>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（2）边皮</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不带边皮或边皮厚度不大于3CM或不超过一根的50%，则视为合格，否则不合格。</w:t>
            </w:r>
          </w:p>
          <w:p>
            <w:pPr>
              <w:ind w:left="0" w:leftChars="0" w:firstLine="784" w:firstLineChars="327"/>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如果整捆抽查不合格率超过</w:t>
            </w:r>
            <w:r>
              <w:rPr>
                <w:rFonts w:hint="eastAsia" w:ascii="宋体" w:hAnsi="宋体" w:eastAsia="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lang w:val="en-US" w:eastAsia="zh-CN"/>
              </w:rPr>
              <w:t>，则整车退场。</w:t>
            </w:r>
          </w:p>
          <w:p>
            <w:pPr>
              <w:ind w:left="0" w:leftChars="0" w:firstLine="788" w:firstLineChars="327"/>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（3）长度</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4M长木方，长度3.98M以上（含3.98M），按照4M计；长度3.93M以上（含3.93M）-3.98M，按照3.95M计；长度在3.9-3.93M,按照3.9M计；短于3.9M，视为不合格。</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3M长木方，长度2.98M以上（含2.98M），按照3M计；长度2.93M以上（含2.93M）-2.98M，按照2.95M计；长度在2.9-2.93M,按照2.9M计；短于2.9M，视为不合格。</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若整车不合格品达到或超过10%，整车退场。</w:t>
            </w:r>
          </w:p>
          <w:p>
            <w:pPr>
              <w:ind w:left="0" w:leftChars="0" w:firstLine="547" w:firstLineChars="228"/>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样品：中标人需提供按照报价清单中所有规格提供样品，样品长度为60cm，样品上需标注投标人名称、厂家品牌、横截面规格型号等信息。</w:t>
            </w:r>
          </w:p>
          <w:p>
            <w:pPr>
              <w:tabs>
                <w:tab w:val="left" w:pos="3203"/>
                <w:tab w:val="center" w:pos="4350"/>
              </w:tabs>
              <w:ind w:right="51" w:rightChars="15"/>
              <w:rPr>
                <w:rFonts w:hint="eastAsia" w:ascii="宋体" w:hAnsi="宋体" w:eastAsia="宋体" w:cs="宋体"/>
                <w:color w:val="auto"/>
                <w:sz w:val="24"/>
              </w:rPr>
            </w:pPr>
          </w:p>
        </w:tc>
      </w:tr>
    </w:tbl>
    <w:p>
      <w:pPr>
        <w:spacing w:line="400" w:lineRule="exact"/>
        <w:ind w:firstLine="680" w:firstLineChars="200"/>
        <w:rPr>
          <w:rFonts w:hint="eastAsia" w:ascii="宋体" w:hAnsi="宋体" w:eastAsia="宋体" w:cs="宋体"/>
          <w:color w:val="000000"/>
          <w:sz w:val="24"/>
          <w:szCs w:val="24"/>
        </w:rPr>
      </w:pPr>
      <w:r>
        <w:rPr>
          <w:rFonts w:hint="eastAsia" w:ascii="宋体" w:hAnsi="宋体" w:eastAsia="宋体" w:cs="宋体"/>
          <w:color w:val="000000"/>
        </w:rPr>
        <w:br w:type="page"/>
      </w:r>
    </w:p>
    <w:p>
      <w:pPr>
        <w:pStyle w:val="12"/>
        <w:spacing w:line="360" w:lineRule="auto"/>
        <w:ind w:left="0" w:leftChars="0" w:firstLine="1020" w:firstLineChars="231"/>
        <w:rPr>
          <w:rFonts w:hint="eastAsia" w:ascii="宋体" w:hAnsi="宋体" w:eastAsia="宋体" w:cs="宋体"/>
          <w:b/>
          <w:bCs/>
          <w:color w:val="auto"/>
          <w:sz w:val="44"/>
          <w:szCs w:val="44"/>
          <w:lang w:eastAsia="zh-CN"/>
        </w:rPr>
      </w:pPr>
      <w:r>
        <w:rPr>
          <w:rFonts w:hint="eastAsia" w:hAnsi="宋体" w:cs="宋体"/>
          <w:b/>
          <w:bCs/>
          <w:color w:val="auto"/>
          <w:sz w:val="44"/>
          <w:szCs w:val="44"/>
          <w:lang w:eastAsia="zh-CN"/>
        </w:rPr>
        <w:t>三、合同范本</w:t>
      </w:r>
    </w:p>
    <w:p>
      <w:pPr>
        <w:pStyle w:val="4"/>
        <w:numPr>
          <w:ilvl w:val="0"/>
          <w:numId w:val="0"/>
        </w:numPr>
        <w:ind w:leftChars="200"/>
        <w:jc w:val="right"/>
        <w:rPr>
          <w:rFonts w:hint="eastAsia" w:ascii="楷体" w:hAnsi="楷体" w:eastAsia="楷体" w:cs="楷体"/>
          <w:color w:val="000000"/>
          <w:sz w:val="28"/>
          <w:szCs w:val="28"/>
        </w:rPr>
      </w:pPr>
    </w:p>
    <w:p>
      <w:pPr>
        <w:pStyle w:val="4"/>
        <w:numPr>
          <w:ilvl w:val="0"/>
          <w:numId w:val="0"/>
        </w:numPr>
        <w:ind w:leftChars="200"/>
        <w:jc w:val="right"/>
        <w:rPr>
          <w:rFonts w:hint="eastAsia" w:ascii="楷体" w:hAnsi="楷体" w:eastAsia="楷体" w:cs="楷体"/>
          <w:color w:val="000000"/>
          <w:sz w:val="28"/>
          <w:szCs w:val="28"/>
        </w:rPr>
      </w:pPr>
      <w:r>
        <w:rPr>
          <w:rFonts w:hint="eastAsia" w:ascii="楷体" w:hAnsi="楷体" w:eastAsia="楷体" w:cs="楷体"/>
          <w:color w:val="000000"/>
          <w:sz w:val="28"/>
          <w:szCs w:val="28"/>
        </w:rPr>
        <w:t>合同编号：HBJGWL-GMCG-项目编号-序号</w:t>
      </w:r>
    </w:p>
    <w:p>
      <w:pPr>
        <w:pStyle w:val="4"/>
        <w:numPr>
          <w:ilvl w:val="0"/>
          <w:numId w:val="0"/>
        </w:numPr>
        <w:ind w:leftChars="200"/>
        <w:jc w:val="both"/>
        <w:rPr>
          <w:rFonts w:hint="eastAsia" w:ascii="楷体" w:hAnsi="楷体" w:eastAsia="楷体" w:cs="楷体"/>
          <w:color w:val="000000"/>
          <w:sz w:val="28"/>
          <w:szCs w:val="28"/>
        </w:rPr>
      </w:pP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物资购销合同</w:t>
      </w:r>
    </w:p>
    <w:p>
      <w:pPr>
        <w:adjustRightInd w:val="0"/>
        <w:snapToGrid w:val="0"/>
        <w:spacing w:line="360" w:lineRule="auto"/>
        <w:jc w:val="both"/>
        <w:rPr>
          <w:rFonts w:hint="eastAsia" w:ascii="楷体" w:hAnsi="楷体" w:eastAsia="楷体" w:cs="楷体"/>
          <w:b/>
          <w:color w:val="000000"/>
          <w:sz w:val="28"/>
          <w:szCs w:val="28"/>
        </w:rPr>
      </w:pPr>
    </w:p>
    <w:p>
      <w:pPr>
        <w:adjustRightInd w:val="0"/>
        <w:snapToGrid w:val="0"/>
        <w:spacing w:line="360" w:lineRule="auto"/>
        <w:jc w:val="both"/>
        <w:rPr>
          <w:rFonts w:hint="eastAsia" w:ascii="楷体" w:hAnsi="楷体" w:eastAsia="楷体" w:cs="楷体"/>
          <w:color w:val="000000"/>
          <w:sz w:val="28"/>
          <w:szCs w:val="28"/>
          <w:u w:val="single"/>
        </w:rPr>
      </w:pPr>
      <w:r>
        <w:rPr>
          <w:rFonts w:hint="eastAsia" w:ascii="楷体" w:hAnsi="楷体" w:eastAsia="楷体" w:cs="楷体"/>
          <w:b/>
          <w:color w:val="000000"/>
          <w:sz w:val="28"/>
          <w:szCs w:val="28"/>
        </w:rPr>
        <w:t>甲方（需方）</w:t>
      </w:r>
      <w:r>
        <w:rPr>
          <w:rFonts w:hint="eastAsia" w:ascii="楷体" w:hAnsi="楷体" w:eastAsia="楷体" w:cs="楷体"/>
          <w:color w:val="000000"/>
          <w:sz w:val="28"/>
          <w:szCs w:val="28"/>
        </w:rPr>
        <w:t>：</w:t>
      </w:r>
      <w:r>
        <w:rPr>
          <w:rFonts w:hint="eastAsia" w:ascii="楷体" w:hAnsi="楷体" w:eastAsia="楷体" w:cs="楷体"/>
          <w:color w:val="000000"/>
          <w:sz w:val="28"/>
          <w:szCs w:val="28"/>
          <w:u w:val="single"/>
        </w:rPr>
        <w:t xml:space="preserve"> 河北建工物流有限公司  </w:t>
      </w:r>
    </w:p>
    <w:p>
      <w:pPr>
        <w:adjustRightInd w:val="0"/>
        <w:snapToGrid w:val="0"/>
        <w:spacing w:line="360" w:lineRule="auto"/>
        <w:jc w:val="both"/>
        <w:rPr>
          <w:rFonts w:hint="eastAsia" w:ascii="楷体" w:hAnsi="楷体" w:eastAsia="楷体" w:cs="楷体"/>
          <w:color w:val="000000"/>
          <w:sz w:val="28"/>
          <w:szCs w:val="28"/>
        </w:rPr>
      </w:pPr>
      <w:r>
        <w:rPr>
          <w:rFonts w:hint="eastAsia" w:ascii="楷体" w:hAnsi="楷体" w:eastAsia="楷体" w:cs="楷体"/>
          <w:b/>
          <w:color w:val="000000"/>
          <w:sz w:val="28"/>
          <w:szCs w:val="28"/>
        </w:rPr>
        <w:t>乙方（供方）</w:t>
      </w:r>
      <w:r>
        <w:rPr>
          <w:rFonts w:hint="eastAsia" w:ascii="楷体" w:hAnsi="楷体" w:eastAsia="楷体" w:cs="楷体"/>
          <w:color w:val="000000"/>
          <w:sz w:val="28"/>
          <w:szCs w:val="28"/>
        </w:rPr>
        <w:t>：</w:t>
      </w:r>
      <w:r>
        <w:rPr>
          <w:rFonts w:hint="eastAsia" w:ascii="楷体" w:hAnsi="楷体" w:eastAsia="楷体" w:cs="楷体"/>
          <w:color w:val="000000"/>
          <w:sz w:val="28"/>
          <w:szCs w:val="28"/>
          <w:u w:val="single"/>
        </w:rPr>
        <w:t xml:space="preserve">                       </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第一节 原则条款</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本合同书经甲乙双方通过友好协商，本着自愿、平等、互惠、互利的原则，依据《中华人民共和国合同法》以及国家其它相关法律、法规的规定签订。</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第二节 合同标的物</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本合同标的物的具体名称及规格、型号等详细物资以及物资要求到场时间信息，以甲方授权的项目批次物资需求计划为准。</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本合同项下所供物资必须满足国家标准、必须检测合格、满足项目方施工要求。</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物资的价款、数量、每笔交易的时间、项目名称，甲方对乙方应付货款以双方对账确认盖章的对账单作为结算依据。</w:t>
      </w:r>
    </w:p>
    <w:p>
      <w:pPr>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第三节 物资订购、运输、结算及其他</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物资的名称、品种、规格、数量、交货日期、交货地点以甲方批次物资需求计划为准。</w:t>
      </w:r>
    </w:p>
    <w:p>
      <w:pPr>
        <w:numPr>
          <w:ilvl w:val="0"/>
          <w:numId w:val="5"/>
        </w:numPr>
        <w:tabs>
          <w:tab w:val="left" w:pos="1440"/>
        </w:tabs>
        <w:spacing w:line="360" w:lineRule="auto"/>
        <w:ind w:left="1440"/>
        <w:jc w:val="both"/>
        <w:rPr>
          <w:rFonts w:hint="eastAsia" w:ascii="楷体" w:hAnsi="楷体" w:eastAsia="楷体" w:cs="楷体"/>
          <w:b/>
          <w:color w:val="000000"/>
          <w:sz w:val="28"/>
          <w:szCs w:val="28"/>
        </w:rPr>
      </w:pPr>
      <w:r>
        <w:rPr>
          <w:rFonts w:hint="eastAsia" w:ascii="楷体" w:hAnsi="楷体" w:eastAsia="楷体" w:cs="楷体"/>
          <w:color w:val="000000"/>
          <w:sz w:val="28"/>
          <w:szCs w:val="28"/>
        </w:rPr>
        <w:t>乙方负责将货物运输卸到甲方指定地点，甲方可享受京津冀范围内免费送货服务，其他区域根据实际情况进行商定，如需运费由甲方承担，装卸和运输途中等出现任何风险，均由乙方承担；且乙方在送货及装卸期间必须服从现场管理规定，若发生安全事故由乙方承担全部责任及费用。</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乙方将货物运到交货地点后，乙方应向甲方提交以下资料：①产品合格证、质保卡；②产品检验报告；③产品说明书。</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付款前乙方需提供并开具以下资料：货物全部到场的货物收讫单（项目方）（2）乙方开具的等额合法有效增值税专用发票 （3）收据及产品质量证明书（合格证）、出库单（结算单），甲方在乙方未提供上述资料前有权拒绝支付任何款项且不承担任何违约责任，且上述乙方义务不因任何原因而免除。</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付款时间：</w:t>
      </w:r>
      <w:r>
        <w:rPr>
          <w:rFonts w:hint="eastAsia" w:ascii="楷体" w:hAnsi="楷体" w:eastAsia="楷体" w:cs="楷体"/>
          <w:sz w:val="28"/>
          <w:szCs w:val="28"/>
        </w:rPr>
        <w:t>甲方在收到本合同第八条乙方提供并开具的相关资料，按照双方确认的结算金额</w:t>
      </w:r>
      <w:r>
        <w:rPr>
          <w:rFonts w:hint="eastAsia" w:ascii="楷体" w:hAnsi="楷体" w:eastAsia="楷体" w:cs="楷体"/>
          <w:sz w:val="28"/>
          <w:szCs w:val="28"/>
          <w:lang w:eastAsia="zh-CN"/>
        </w:rPr>
        <w:t>于甲方确认之日起</w:t>
      </w:r>
      <w:r>
        <w:rPr>
          <w:rFonts w:hint="eastAsia" w:ascii="楷体" w:hAnsi="楷体" w:eastAsia="楷体" w:cs="楷体"/>
          <w:sz w:val="28"/>
          <w:szCs w:val="28"/>
          <w:u w:val="single"/>
          <w:lang w:eastAsia="zh-CN"/>
        </w:rPr>
        <w:t xml:space="preserve">   </w:t>
      </w:r>
      <w:r>
        <w:rPr>
          <w:rFonts w:hint="eastAsia" w:ascii="楷体" w:hAnsi="楷体" w:eastAsia="楷体" w:cs="楷体"/>
          <w:sz w:val="28"/>
          <w:szCs w:val="28"/>
          <w:u w:val="none"/>
          <w:lang w:eastAsia="zh-CN"/>
        </w:rPr>
        <w:t>个工作日内</w:t>
      </w:r>
      <w:r>
        <w:rPr>
          <w:rFonts w:hint="eastAsia" w:ascii="楷体" w:hAnsi="楷体" w:eastAsia="楷体" w:cs="楷体"/>
          <w:sz w:val="28"/>
          <w:szCs w:val="28"/>
        </w:rPr>
        <w:t>以电汇或网银、银行承兑的方式支付</w:t>
      </w:r>
      <w:r>
        <w:rPr>
          <w:rFonts w:hint="eastAsia" w:ascii="楷体" w:hAnsi="楷体" w:eastAsia="楷体" w:cs="楷体"/>
          <w:sz w:val="28"/>
          <w:szCs w:val="28"/>
          <w:lang w:eastAsia="zh-CN"/>
        </w:rPr>
        <w:t>双方已结算款项。</w:t>
      </w:r>
    </w:p>
    <w:p>
      <w:pPr>
        <w:numPr>
          <w:ilvl w:val="0"/>
          <w:numId w:val="5"/>
        </w:numPr>
        <w:tabs>
          <w:tab w:val="left" w:pos="1440"/>
        </w:tabs>
        <w:spacing w:line="360" w:lineRule="auto"/>
        <w:ind w:left="1440"/>
        <w:jc w:val="both"/>
        <w:rPr>
          <w:rFonts w:hint="eastAsia" w:ascii="楷体" w:hAnsi="楷体" w:eastAsia="楷体" w:cs="楷体"/>
          <w:b/>
          <w:color w:val="000000"/>
          <w:sz w:val="28"/>
          <w:szCs w:val="28"/>
        </w:rPr>
      </w:pPr>
      <w:r>
        <w:rPr>
          <w:rFonts w:hint="eastAsia" w:ascii="楷体" w:hAnsi="楷体" w:eastAsia="楷体" w:cs="楷体"/>
          <w:color w:val="000000"/>
          <w:sz w:val="28"/>
          <w:szCs w:val="28"/>
        </w:rPr>
        <w:t>乙方必须对所供商品的质量负责，出现质量问题，乙方必须在接到甲方通知后24小时内派人员前往现场解决，并承担由于质量问题所造成的所有损失、费用及相关责任。</w:t>
      </w:r>
      <w:r>
        <w:rPr>
          <w:rFonts w:hint="eastAsia" w:ascii="楷体" w:hAnsi="楷体" w:eastAsia="楷体" w:cs="楷体"/>
          <w:b/>
          <w:color w:val="000000"/>
          <w:sz w:val="28"/>
          <w:szCs w:val="28"/>
        </w:rPr>
        <w:t xml:space="preserve"> </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sz w:val="28"/>
          <w:szCs w:val="28"/>
        </w:rPr>
        <w:t>质量保修：按国家规定</w:t>
      </w:r>
    </w:p>
    <w:p>
      <w:pPr>
        <w:adjustRightInd w:val="0"/>
        <w:snapToGrid w:val="0"/>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第四节  乙方权利、义务</w:t>
      </w:r>
    </w:p>
    <w:p>
      <w:pPr>
        <w:numPr>
          <w:ilvl w:val="0"/>
          <w:numId w:val="5"/>
        </w:numPr>
        <w:tabs>
          <w:tab w:val="left" w:pos="1440"/>
        </w:tabs>
        <w:wordWrap w:val="0"/>
        <w:spacing w:line="360" w:lineRule="auto"/>
        <w:ind w:left="1440"/>
        <w:jc w:val="both"/>
        <w:rPr>
          <w:rFonts w:hint="eastAsia" w:ascii="楷体" w:hAnsi="楷体" w:eastAsia="楷体" w:cs="楷体"/>
          <w:color w:val="000000"/>
          <w:sz w:val="28"/>
          <w:szCs w:val="28"/>
          <w:u w:val="single"/>
        </w:rPr>
      </w:pPr>
      <w:r>
        <w:rPr>
          <w:rFonts w:hint="eastAsia" w:ascii="楷体" w:hAnsi="楷体" w:eastAsia="楷体" w:cs="楷体"/>
          <w:color w:val="000000"/>
          <w:sz w:val="28"/>
          <w:szCs w:val="28"/>
        </w:rPr>
        <w:t>乙方负责履行该合同的代表人：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；联系电话：</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邮箱：</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微信：</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QQ号：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w:t>
      </w:r>
    </w:p>
    <w:p>
      <w:pPr>
        <w:numPr>
          <w:ilvl w:val="0"/>
          <w:numId w:val="5"/>
        </w:numPr>
        <w:tabs>
          <w:tab w:val="left" w:pos="1440"/>
        </w:tabs>
        <w:spacing w:line="360" w:lineRule="auto"/>
        <w:ind w:left="1440"/>
        <w:jc w:val="both"/>
        <w:rPr>
          <w:rFonts w:hint="eastAsia" w:ascii="楷体" w:hAnsi="楷体" w:eastAsia="楷体" w:cs="楷体"/>
          <w:sz w:val="28"/>
          <w:szCs w:val="28"/>
        </w:rPr>
      </w:pPr>
      <w:r>
        <w:rPr>
          <w:rFonts w:hint="eastAsia" w:ascii="楷体" w:hAnsi="楷体" w:eastAsia="楷体" w:cs="楷体"/>
          <w:bCs/>
          <w:color w:val="000000"/>
          <w:sz w:val="28"/>
          <w:szCs w:val="28"/>
        </w:rPr>
        <w:t>乙方应甲方要求应将乙方产品的信息提前与甲方进行沟通，以便维护甲方的第一知情权和优先选择权。</w:t>
      </w:r>
    </w:p>
    <w:p>
      <w:pPr>
        <w:numPr>
          <w:ilvl w:val="0"/>
          <w:numId w:val="5"/>
        </w:numPr>
        <w:tabs>
          <w:tab w:val="left" w:pos="1440"/>
        </w:tabs>
        <w:spacing w:line="360" w:lineRule="auto"/>
        <w:ind w:left="1440"/>
        <w:jc w:val="both"/>
        <w:rPr>
          <w:rFonts w:hint="eastAsia" w:ascii="楷体" w:hAnsi="楷体" w:eastAsia="楷体" w:cs="楷体"/>
          <w:sz w:val="28"/>
          <w:szCs w:val="28"/>
        </w:rPr>
      </w:pPr>
      <w:r>
        <w:rPr>
          <w:rFonts w:hint="eastAsia" w:ascii="楷体" w:hAnsi="楷体" w:eastAsia="楷体" w:cs="楷体"/>
          <w:bCs/>
          <w:color w:val="000000"/>
          <w:sz w:val="28"/>
          <w:szCs w:val="28"/>
        </w:rPr>
        <w:t>乙方有义务按照甲方的要求向甲方按时提供符合质量标准的货物。</w:t>
      </w:r>
    </w:p>
    <w:p>
      <w:pPr>
        <w:numPr>
          <w:ilvl w:val="0"/>
          <w:numId w:val="5"/>
        </w:numPr>
        <w:tabs>
          <w:tab w:val="left" w:pos="1440"/>
        </w:tabs>
        <w:spacing w:line="360" w:lineRule="auto"/>
        <w:ind w:left="1440"/>
        <w:jc w:val="both"/>
        <w:rPr>
          <w:rFonts w:hint="eastAsia" w:ascii="楷体" w:hAnsi="楷体" w:eastAsia="楷体" w:cs="楷体"/>
          <w:color w:val="000000"/>
          <w:sz w:val="28"/>
          <w:szCs w:val="28"/>
          <w:highlight w:val="none"/>
        </w:rPr>
      </w:pPr>
      <w:r>
        <w:rPr>
          <w:rFonts w:hint="eastAsia" w:ascii="楷体" w:hAnsi="楷体" w:eastAsia="楷体" w:cs="楷体"/>
          <w:sz w:val="28"/>
          <w:szCs w:val="28"/>
          <w:highlight w:val="none"/>
          <w:lang w:val="en-US" w:eastAsia="zh-CN"/>
        </w:rPr>
        <w:t>在合作过程中乙方需要调整物资价格的，需提前与甲方沟通征得甲方同意，甲方在接到乙方书面申请并同意调整后30日内对中采网平台中的乙方物资价格进行调整；甲方不同意调整的不予调整，乙方强行调整的甲方有权终止乙方合作。</w:t>
      </w:r>
    </w:p>
    <w:p>
      <w:pPr>
        <w:numPr>
          <w:ilvl w:val="0"/>
          <w:numId w:val="5"/>
        </w:numPr>
        <w:tabs>
          <w:tab w:val="left" w:pos="1440"/>
        </w:tabs>
        <w:spacing w:line="360" w:lineRule="auto"/>
        <w:ind w:left="1440"/>
        <w:jc w:val="both"/>
        <w:rPr>
          <w:rFonts w:hint="eastAsia" w:ascii="楷体" w:hAnsi="楷体" w:eastAsia="楷体" w:cs="楷体"/>
          <w:color w:val="000000"/>
          <w:sz w:val="28"/>
          <w:szCs w:val="28"/>
        </w:rPr>
      </w:pPr>
      <w:r>
        <w:rPr>
          <w:rFonts w:hint="eastAsia" w:ascii="楷体" w:hAnsi="楷体" w:eastAsia="楷体" w:cs="楷体"/>
          <w:color w:val="000000"/>
          <w:kern w:val="0"/>
          <w:sz w:val="28"/>
          <w:szCs w:val="28"/>
        </w:rPr>
        <w:t>乙方所交付的货品，如有品质不符或数量短少时，甲方应于2个工作日内及时通知乙方，乙方应在接到通知后24小时内负责补充或更换义务。</w:t>
      </w:r>
    </w:p>
    <w:p>
      <w:pPr>
        <w:numPr>
          <w:ilvl w:val="0"/>
          <w:numId w:val="5"/>
        </w:numPr>
        <w:tabs>
          <w:tab w:val="left" w:pos="1440"/>
        </w:tabs>
        <w:spacing w:line="360" w:lineRule="auto"/>
        <w:ind w:left="144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乙方在执行合同过程中，涉及重大信息变更，如税务登记、公司名称、实际经营地址、联系电话等变更，应在5个工作日内及时告知甲方变更情况，并提供相关电子或纸质资料，否则，由此引起的一切甲方损失，均由乙方承担。</w:t>
      </w:r>
    </w:p>
    <w:p>
      <w:pPr>
        <w:adjustRightInd w:val="0"/>
        <w:snapToGrid w:val="0"/>
        <w:spacing w:line="360" w:lineRule="auto"/>
        <w:jc w:val="center"/>
        <w:rPr>
          <w:rFonts w:hint="eastAsia" w:ascii="楷体" w:hAnsi="楷体" w:eastAsia="楷体" w:cs="楷体"/>
          <w:b/>
          <w:color w:val="000000"/>
          <w:sz w:val="28"/>
          <w:szCs w:val="28"/>
        </w:rPr>
      </w:pPr>
      <w:r>
        <w:rPr>
          <w:rFonts w:hint="eastAsia" w:ascii="楷体" w:hAnsi="楷体" w:eastAsia="楷体" w:cs="楷体"/>
          <w:b/>
          <w:color w:val="000000"/>
          <w:sz w:val="28"/>
          <w:szCs w:val="28"/>
        </w:rPr>
        <w:t>第五节  甲方权利、义务</w:t>
      </w:r>
    </w:p>
    <w:p>
      <w:pPr>
        <w:numPr>
          <w:ilvl w:val="0"/>
          <w:numId w:val="5"/>
        </w:numPr>
        <w:tabs>
          <w:tab w:val="left" w:pos="1440"/>
        </w:tabs>
        <w:wordWrap w:val="0"/>
        <w:spacing w:line="360" w:lineRule="auto"/>
        <w:ind w:left="144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甲方负责履行该合同</w:t>
      </w:r>
      <w:r>
        <w:rPr>
          <w:rFonts w:hint="eastAsia" w:ascii="楷体" w:hAnsi="楷体" w:eastAsia="楷体" w:cs="楷体"/>
          <w:color w:val="000000"/>
          <w:sz w:val="28"/>
          <w:szCs w:val="28"/>
        </w:rPr>
        <w:t>代表人：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；联系电话：</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邮箱：</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微信：</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QQ号： </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 xml:space="preserve"> 。</w:t>
      </w:r>
    </w:p>
    <w:p>
      <w:pPr>
        <w:numPr>
          <w:ilvl w:val="0"/>
          <w:numId w:val="5"/>
        </w:numPr>
        <w:tabs>
          <w:tab w:val="left" w:pos="1440"/>
        </w:tabs>
        <w:spacing w:line="360" w:lineRule="auto"/>
        <w:ind w:left="144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甲方应按合同规定向乙方支付货款。</w:t>
      </w:r>
    </w:p>
    <w:p>
      <w:pPr>
        <w:numPr>
          <w:ilvl w:val="0"/>
          <w:numId w:val="5"/>
        </w:numPr>
        <w:tabs>
          <w:tab w:val="left" w:pos="1440"/>
        </w:tabs>
        <w:spacing w:line="360" w:lineRule="auto"/>
        <w:ind w:left="144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甲方有义务配合乙方人员核对应收账款并履行确认手续。</w:t>
      </w:r>
    </w:p>
    <w:p>
      <w:pPr>
        <w:numPr>
          <w:ilvl w:val="0"/>
          <w:numId w:val="5"/>
        </w:numPr>
        <w:tabs>
          <w:tab w:val="left" w:pos="1440"/>
        </w:tabs>
        <w:spacing w:line="360" w:lineRule="auto"/>
        <w:ind w:left="144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甲方可以向乙方反馈相关产品的市场及供应信息，以便改进乙方的服务水准。</w:t>
      </w: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第六节  违约责任</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逾期交货赔偿费：每逾期一天按逾期货款金额的 0.5 %计。</w:t>
      </w:r>
    </w:p>
    <w:p>
      <w:pPr>
        <w:numPr>
          <w:ilvl w:val="0"/>
          <w:numId w:val="5"/>
        </w:numPr>
        <w:tabs>
          <w:tab w:val="left" w:pos="1440"/>
        </w:tabs>
        <w:spacing w:line="360" w:lineRule="auto"/>
        <w:ind w:left="1470" w:hanging="1470"/>
        <w:jc w:val="both"/>
        <w:rPr>
          <w:rFonts w:hint="eastAsia" w:ascii="楷体" w:hAnsi="楷体" w:eastAsia="楷体" w:cs="楷体"/>
          <w:sz w:val="28"/>
          <w:szCs w:val="28"/>
        </w:rPr>
      </w:pPr>
      <w:r>
        <w:rPr>
          <w:rFonts w:hint="eastAsia" w:ascii="楷体" w:hAnsi="楷体" w:eastAsia="楷体" w:cs="楷体"/>
          <w:bCs/>
          <w:color w:val="000000"/>
          <w:sz w:val="28"/>
          <w:szCs w:val="28"/>
        </w:rPr>
        <w:t>如乙方货物不能达到本合同约定的名称、规格型号、材质、生产厂家、质量等要求，乙方应按批次需求总金额的2%向甲方支付违约金，若甲方要求调换货物按甲方要求调换货物并负担相关费用。</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lang w:eastAsia="zh-CN"/>
        </w:rPr>
        <w:t>在合作过程中，乙方必须保证所供物资质量最优且价格不得高于物资出厂价。若甲方发现或第三方反馈乙方所供物资价格高于物资出厂价或质量低于第三方，甲方有权随时终止与乙方合作，同时乙方承担因此给甲方带来的损失。</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乙方存在其他违约行为的，按照货款总额的</w:t>
      </w:r>
      <w:r>
        <w:rPr>
          <w:rFonts w:hint="eastAsia" w:ascii="楷体" w:hAnsi="楷体" w:eastAsia="楷体" w:cs="楷体"/>
          <w:color w:val="000000"/>
          <w:sz w:val="28"/>
          <w:szCs w:val="28"/>
          <w:u w:val="single"/>
        </w:rPr>
        <w:t xml:space="preserve"> 5 </w:t>
      </w:r>
      <w:r>
        <w:rPr>
          <w:rFonts w:hint="eastAsia" w:ascii="楷体" w:hAnsi="楷体" w:eastAsia="楷体" w:cs="楷体"/>
          <w:color w:val="000000"/>
          <w:sz w:val="28"/>
          <w:szCs w:val="28"/>
        </w:rPr>
        <w:t>%支付违约金。</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甲方逾期付款，按逾期付款金额的日万分之三支付违约金。</w:t>
      </w: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第七节  合同的变更</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合同的变更需双方达成书面协议。</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双方业务交往时，就特定业务另行约定条款与本合同其他条款内容不一致时，以另行约定为准。</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双方以补充协议或商品确认单等形式变更本合同内容时，以变更后的条款为准。</w:t>
      </w:r>
    </w:p>
    <w:p>
      <w:pPr>
        <w:spacing w:line="360" w:lineRule="auto"/>
        <w:jc w:val="center"/>
        <w:rPr>
          <w:rFonts w:hint="eastAsia" w:ascii="楷体" w:hAnsi="楷体" w:eastAsia="楷体" w:cs="楷体"/>
          <w:bCs/>
          <w:color w:val="000000"/>
          <w:sz w:val="28"/>
          <w:szCs w:val="28"/>
        </w:rPr>
      </w:pPr>
      <w:r>
        <w:rPr>
          <w:rFonts w:hint="eastAsia" w:ascii="楷体" w:hAnsi="楷体" w:eastAsia="楷体" w:cs="楷体"/>
          <w:b/>
          <w:color w:val="000000"/>
          <w:sz w:val="28"/>
          <w:szCs w:val="28"/>
        </w:rPr>
        <w:t>第</w:t>
      </w:r>
      <w:r>
        <w:rPr>
          <w:rFonts w:hint="eastAsia" w:ascii="楷体" w:hAnsi="楷体" w:eastAsia="楷体" w:cs="楷体"/>
          <w:b/>
          <w:color w:val="000000"/>
          <w:sz w:val="28"/>
          <w:szCs w:val="28"/>
          <w:lang w:eastAsia="zh-CN"/>
        </w:rPr>
        <w:t>八</w:t>
      </w:r>
      <w:r>
        <w:rPr>
          <w:rFonts w:hint="eastAsia" w:ascii="楷体" w:hAnsi="楷体" w:eastAsia="楷体" w:cs="楷体"/>
          <w:b/>
          <w:color w:val="000000"/>
          <w:sz w:val="28"/>
          <w:szCs w:val="28"/>
        </w:rPr>
        <w:t>节   其他</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乙方承诺其在本合同履行完毕之前，是合法有效存续的独立法人，具有一般纳税人资格，不存在纳税不良信用。</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除本合同中约定的违约责任外，甲乙双方不得在签认的单据上（包括但不限于发货单、过磅单、结算单、对账单等单据）增设违约责任条款以加重甲方责任，否则该单据上增设的违约责任条款无效。</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若因乙方存在开票行为违法、所开具发票不真实有效等事项或其他行为，影响甲方纳税申报或者使本合同中甲方所取得发票无法进行纳税抵扣，乙方应赔偿甲方相应的税费、滞纳金、罚款、损失以及实现上述债权和采取任何避免及应对措施支出的律师费、差旅费等费用，且不免除乙方向甲方重新开具真实、合法、有效的增值税专用发票（13%税率）的义务。</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补充协议及合同附件是本合同不可分割的一部分，与本合同具有同等法律效力。</w:t>
      </w:r>
    </w:p>
    <w:p>
      <w:pPr>
        <w:numPr>
          <w:ilvl w:val="0"/>
          <w:numId w:val="5"/>
        </w:numPr>
        <w:tabs>
          <w:tab w:val="left" w:pos="1440"/>
        </w:tabs>
        <w:spacing w:line="360" w:lineRule="auto"/>
        <w:ind w:left="1470" w:hanging="1470"/>
        <w:jc w:val="both"/>
        <w:rPr>
          <w:rFonts w:hint="eastAsia" w:ascii="楷体" w:hAnsi="楷体" w:eastAsia="楷体" w:cs="楷体"/>
          <w:color w:val="000000"/>
          <w:sz w:val="28"/>
          <w:szCs w:val="28"/>
        </w:rPr>
      </w:pPr>
      <w:r>
        <w:rPr>
          <w:rFonts w:hint="eastAsia" w:ascii="楷体" w:hAnsi="楷体" w:eastAsia="楷体" w:cs="楷体"/>
          <w:color w:val="000000"/>
          <w:sz w:val="28"/>
          <w:szCs w:val="28"/>
        </w:rPr>
        <w:t>争议解决：双方应先通过友好协商解决。双方无法协商解决的，则任何一方可将争议提交甲方所在地的人民法院诉讼解决。</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本合同签订由甲乙双方</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年</w:t>
      </w:r>
      <w:r>
        <w:rPr>
          <w:rFonts w:hint="eastAsia" w:ascii="楷体" w:hAnsi="楷体" w:eastAsia="楷体" w:cs="楷体"/>
          <w:color w:val="000000"/>
          <w:sz w:val="28"/>
          <w:szCs w:val="28"/>
          <w:u w:val="single"/>
        </w:rPr>
        <w:t>  </w:t>
      </w:r>
      <w:r>
        <w:rPr>
          <w:rFonts w:hint="eastAsia" w:ascii="楷体" w:hAnsi="楷体" w:eastAsia="楷体" w:cs="楷体"/>
          <w:color w:val="000000"/>
          <w:sz w:val="28"/>
          <w:szCs w:val="28"/>
        </w:rPr>
        <w:t>月</w:t>
      </w:r>
      <w:r>
        <w:rPr>
          <w:rFonts w:hint="eastAsia" w:ascii="楷体" w:hAnsi="楷体" w:eastAsia="楷体" w:cs="楷体"/>
          <w:color w:val="000000"/>
          <w:sz w:val="28"/>
          <w:szCs w:val="28"/>
          <w:u w:val="single"/>
        </w:rPr>
        <w:t>  </w:t>
      </w:r>
      <w:r>
        <w:rPr>
          <w:rFonts w:hint="eastAsia" w:ascii="楷体" w:hAnsi="楷体" w:eastAsia="楷体" w:cs="楷体"/>
          <w:color w:val="000000"/>
          <w:sz w:val="28"/>
          <w:szCs w:val="28"/>
        </w:rPr>
        <w:t>日在石家庄市新华区友谊北大街146号签订，本合同一式</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份，甲方</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份，乙</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份，双方盖章后立即生效。本合同未尽事宜，由甲乙双方协商处理。</w:t>
      </w:r>
    </w:p>
    <w:p>
      <w:pPr>
        <w:numPr>
          <w:ilvl w:val="0"/>
          <w:numId w:val="5"/>
        </w:numPr>
        <w:tabs>
          <w:tab w:val="left" w:pos="1440"/>
        </w:tabs>
        <w:spacing w:line="360" w:lineRule="auto"/>
        <w:ind w:left="1470" w:hanging="1470"/>
        <w:jc w:val="both"/>
        <w:rPr>
          <w:rFonts w:hint="eastAsia" w:ascii="楷体" w:hAnsi="楷体" w:eastAsia="楷体" w:cs="楷体"/>
          <w:bCs/>
          <w:color w:val="000000"/>
          <w:sz w:val="28"/>
          <w:szCs w:val="28"/>
        </w:rPr>
      </w:pPr>
      <w:r>
        <w:rPr>
          <w:rFonts w:hint="eastAsia" w:ascii="楷体" w:hAnsi="楷体" w:eastAsia="楷体" w:cs="楷体"/>
          <w:color w:val="000000"/>
          <w:sz w:val="28"/>
          <w:szCs w:val="28"/>
        </w:rPr>
        <w:t>本合同在2019年</w:t>
      </w:r>
      <w:r>
        <w:rPr>
          <w:rFonts w:hint="eastAsia" w:ascii="楷体" w:hAnsi="楷体" w:eastAsia="楷体" w:cs="楷体"/>
          <w:color w:val="000000"/>
          <w:sz w:val="28"/>
          <w:szCs w:val="28"/>
          <w:lang w:val="en-US" w:eastAsia="zh-CN"/>
        </w:rPr>
        <w:t>*</w:t>
      </w:r>
      <w:r>
        <w:rPr>
          <w:rFonts w:hint="eastAsia" w:ascii="楷体" w:hAnsi="楷体" w:eastAsia="楷体" w:cs="楷体"/>
          <w:color w:val="000000"/>
          <w:sz w:val="28"/>
          <w:szCs w:val="28"/>
        </w:rPr>
        <w:t>月</w:t>
      </w:r>
      <w:r>
        <w:rPr>
          <w:rFonts w:hint="eastAsia" w:ascii="楷体" w:hAnsi="楷体" w:eastAsia="楷体" w:cs="楷体"/>
          <w:color w:val="000000"/>
          <w:sz w:val="28"/>
          <w:szCs w:val="28"/>
          <w:lang w:val="en-US" w:eastAsia="zh-CN"/>
        </w:rPr>
        <w:t>*</w:t>
      </w:r>
      <w:r>
        <w:rPr>
          <w:rFonts w:hint="eastAsia" w:ascii="楷体" w:hAnsi="楷体" w:eastAsia="楷体" w:cs="楷体"/>
          <w:color w:val="000000"/>
          <w:sz w:val="28"/>
          <w:szCs w:val="28"/>
        </w:rPr>
        <w:t>日签署的合同编号为</w:t>
      </w:r>
      <w:r>
        <w:rPr>
          <w:rFonts w:hint="eastAsia" w:ascii="楷体" w:hAnsi="楷体" w:eastAsia="楷体" w:cs="楷体"/>
          <w:color w:val="000000"/>
          <w:sz w:val="28"/>
          <w:szCs w:val="28"/>
          <w:u w:val="single"/>
        </w:rPr>
        <w:t xml:space="preserve">            </w:t>
      </w:r>
      <w:r>
        <w:rPr>
          <w:rFonts w:hint="eastAsia" w:ascii="楷体" w:hAnsi="楷体" w:eastAsia="楷体" w:cs="楷体"/>
          <w:color w:val="000000"/>
          <w:sz w:val="28"/>
          <w:szCs w:val="28"/>
        </w:rPr>
        <w:t>《集团采购框架协议》的基础上签订，本合同中未约定的内容以框架协议约定为依据。</w:t>
      </w:r>
    </w:p>
    <w:p>
      <w:pPr>
        <w:spacing w:line="360" w:lineRule="auto"/>
        <w:ind w:firstLine="1680" w:firstLineChars="600"/>
        <w:jc w:val="both"/>
        <w:rPr>
          <w:rFonts w:hint="eastAsia" w:ascii="楷体" w:hAnsi="楷体" w:eastAsia="楷体" w:cs="楷体"/>
          <w:bCs/>
          <w:color w:val="000000"/>
          <w:sz w:val="28"/>
          <w:szCs w:val="28"/>
        </w:rPr>
      </w:pP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 xml:space="preserve">甲方： 河北建工物流有限公司    乙方：       </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 xml:space="preserve">法人代表：                     法人代表：                       </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lang w:eastAsia="zh-CN"/>
        </w:rPr>
        <w:t>委托代理人：</w:t>
      </w:r>
      <w:r>
        <w:rPr>
          <w:rFonts w:hint="eastAsia" w:ascii="楷体" w:hAnsi="楷体" w:eastAsia="楷体" w:cs="楷体"/>
          <w:bCs/>
          <w:color w:val="000000"/>
          <w:sz w:val="28"/>
          <w:szCs w:val="28"/>
        </w:rPr>
        <w:t xml:space="preserve">                  </w:t>
      </w:r>
      <w:r>
        <w:rPr>
          <w:rFonts w:hint="eastAsia" w:ascii="楷体" w:hAnsi="楷体" w:eastAsia="楷体" w:cs="楷体"/>
          <w:bCs/>
          <w:color w:val="000000"/>
          <w:sz w:val="28"/>
          <w:szCs w:val="28"/>
          <w:lang w:eastAsia="zh-CN"/>
        </w:rPr>
        <w:t xml:space="preserve"> 委托代理人</w:t>
      </w:r>
      <w:r>
        <w:rPr>
          <w:rFonts w:hint="eastAsia" w:ascii="楷体" w:hAnsi="楷体" w:eastAsia="楷体" w:cs="楷体"/>
          <w:bCs/>
          <w:color w:val="000000"/>
          <w:sz w:val="28"/>
          <w:szCs w:val="28"/>
        </w:rPr>
        <w:t>：</w:t>
      </w:r>
    </w:p>
    <w:p>
      <w:pPr>
        <w:spacing w:line="360" w:lineRule="auto"/>
        <w:ind w:firstLine="1687" w:firstLineChars="600"/>
        <w:jc w:val="both"/>
        <w:rPr>
          <w:rFonts w:hint="eastAsia" w:ascii="楷体" w:hAnsi="楷体" w:eastAsia="楷体" w:cs="楷体"/>
          <w:b/>
          <w:color w:val="000000"/>
          <w:sz w:val="28"/>
          <w:szCs w:val="28"/>
        </w:rPr>
      </w:pPr>
      <w:r>
        <w:rPr>
          <w:rFonts w:hint="eastAsia" w:ascii="楷体" w:hAnsi="楷体" w:eastAsia="楷体" w:cs="楷体"/>
          <w:b/>
          <w:color w:val="000000"/>
          <w:sz w:val="28"/>
          <w:szCs w:val="28"/>
        </w:rPr>
        <w:t>电话：                         电话：</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地址：                         地址：</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邮编：                         邮编：</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开户行：                       开户行</w:t>
      </w:r>
      <w:r>
        <w:rPr>
          <w:rFonts w:hint="eastAsia" w:ascii="楷体" w:hAnsi="楷体" w:eastAsia="楷体" w:cs="楷体"/>
          <w:bCs/>
          <w:color w:val="000000"/>
          <w:sz w:val="28"/>
          <w:szCs w:val="28"/>
          <w:lang w:eastAsia="zh-CN"/>
        </w:rPr>
        <w:t>：</w:t>
      </w:r>
    </w:p>
    <w:p>
      <w:pPr>
        <w:spacing w:line="360" w:lineRule="auto"/>
        <w:ind w:firstLine="1680" w:firstLineChars="600"/>
        <w:jc w:val="both"/>
        <w:rPr>
          <w:rFonts w:hint="eastAsia" w:ascii="楷体" w:hAnsi="楷体" w:eastAsia="楷体" w:cs="楷体"/>
          <w:bCs/>
          <w:color w:val="000000"/>
          <w:sz w:val="28"/>
          <w:szCs w:val="28"/>
        </w:rPr>
      </w:pPr>
      <w:r>
        <w:rPr>
          <w:rFonts w:hint="eastAsia" w:ascii="楷体" w:hAnsi="楷体" w:eastAsia="楷体" w:cs="楷体"/>
          <w:bCs/>
          <w:color w:val="000000"/>
          <w:sz w:val="28"/>
          <w:szCs w:val="28"/>
        </w:rPr>
        <w:t>账号：                         账号：</w:t>
      </w: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numPr>
          <w:ilvl w:val="0"/>
          <w:numId w:val="0"/>
        </w:numPr>
        <w:ind w:leftChars="200"/>
        <w:rPr>
          <w:rFonts w:hint="eastAsia" w:ascii="楷体" w:hAnsi="楷体" w:eastAsia="楷体" w:cs="楷体"/>
          <w:sz w:val="44"/>
          <w:lang w:eastAsia="zh-CN"/>
        </w:rPr>
      </w:pPr>
    </w:p>
    <w:p>
      <w:pPr>
        <w:pStyle w:val="4"/>
        <w:ind w:firstLine="880"/>
        <w:rPr>
          <w:rFonts w:hint="eastAsia" w:ascii="楷体" w:hAnsi="楷体" w:eastAsia="楷体" w:cs="楷体"/>
          <w:sz w:val="44"/>
        </w:rPr>
      </w:pPr>
    </w:p>
    <w:p>
      <w:pPr>
        <w:ind w:left="0" w:leftChars="0" w:firstLine="0" w:firstLineChars="0"/>
        <w:jc w:val="center"/>
        <w:rPr>
          <w:rFonts w:hint="eastAsia" w:hAnsi="宋体" w:cs="宋体"/>
          <w:b/>
          <w:color w:val="auto"/>
          <w:sz w:val="44"/>
          <w:szCs w:val="44"/>
          <w:lang w:eastAsia="zh-CN"/>
        </w:rPr>
      </w:pPr>
    </w:p>
    <w:p>
      <w:pPr>
        <w:pStyle w:val="12"/>
        <w:spacing w:line="400" w:lineRule="exact"/>
        <w:ind w:firstLine="680" w:firstLineChars="200"/>
        <w:rPr>
          <w:rFonts w:hint="eastAsia" w:ascii="宋体" w:hAnsi="宋体" w:eastAsia="宋体" w:cs="宋体"/>
          <w:color w:val="000000"/>
        </w:rPr>
      </w:pPr>
    </w:p>
    <w:p>
      <w:pPr>
        <w:jc w:val="center"/>
        <w:rPr>
          <w:rFonts w:hint="eastAsia" w:ascii="宋体" w:hAnsi="宋体" w:eastAsia="宋体" w:cs="宋体"/>
          <w:b/>
          <w:color w:val="000000"/>
          <w:sz w:val="44"/>
          <w:szCs w:val="44"/>
        </w:rPr>
      </w:pPr>
      <w:r>
        <w:rPr>
          <w:rFonts w:hint="eastAsia" w:hAnsi="宋体" w:cs="宋体"/>
          <w:b/>
          <w:color w:val="000000"/>
          <w:sz w:val="44"/>
          <w:szCs w:val="44"/>
          <w:lang w:eastAsia="zh-CN"/>
        </w:rPr>
        <w:t>四</w:t>
      </w:r>
      <w:r>
        <w:rPr>
          <w:rFonts w:hint="eastAsia" w:ascii="宋体" w:hAnsi="宋体" w:eastAsia="宋体" w:cs="宋体"/>
          <w:b/>
          <w:color w:val="000000"/>
          <w:sz w:val="44"/>
          <w:szCs w:val="44"/>
        </w:rPr>
        <w:t>、投标文件格式</w:t>
      </w:r>
    </w:p>
    <w:p>
      <w:pPr>
        <w:pStyle w:val="4"/>
        <w:ind w:firstLine="680"/>
        <w:rPr>
          <w:rFonts w:hint="eastAsia" w:ascii="宋体" w:hAnsi="宋体" w:eastAsia="宋体" w:cs="宋体"/>
          <w:color w:val="000000"/>
        </w:rPr>
      </w:pPr>
    </w:p>
    <w:p>
      <w:pPr>
        <w:pStyle w:val="4"/>
        <w:ind w:firstLine="680"/>
        <w:rPr>
          <w:rFonts w:hint="eastAsia" w:ascii="宋体" w:hAnsi="宋体" w:eastAsia="宋体" w:cs="宋体"/>
          <w:color w:val="000000"/>
        </w:rPr>
      </w:pPr>
    </w:p>
    <w:p>
      <w:pPr>
        <w:pStyle w:val="4"/>
        <w:ind w:firstLine="680"/>
        <w:rPr>
          <w:rFonts w:hint="eastAsia" w:ascii="宋体" w:hAnsi="宋体" w:eastAsia="宋体" w:cs="宋体"/>
          <w:color w:val="000000"/>
        </w:rPr>
      </w:pPr>
    </w:p>
    <w:p>
      <w:pPr>
        <w:pStyle w:val="4"/>
        <w:ind w:firstLine="680"/>
        <w:rPr>
          <w:rFonts w:hint="eastAsia" w:ascii="宋体" w:hAnsi="宋体" w:eastAsia="宋体" w:cs="宋体"/>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b/>
          <w:color w:val="000000"/>
        </w:rPr>
      </w:pPr>
    </w:p>
    <w:p>
      <w:pPr>
        <w:rPr>
          <w:rFonts w:hint="eastAsia" w:ascii="宋体" w:hAnsi="宋体" w:eastAsia="宋体" w:cs="宋体"/>
          <w:color w:val="000000"/>
          <w:sz w:val="36"/>
          <w:u w:val="single"/>
        </w:rPr>
      </w:pPr>
    </w:p>
    <w:p>
      <w:pPr>
        <w:rPr>
          <w:rFonts w:hint="eastAsia" w:ascii="宋体" w:hAnsi="宋体" w:eastAsia="宋体" w:cs="宋体"/>
          <w:color w:val="000000"/>
          <w:sz w:val="36"/>
          <w:u w:val="single"/>
        </w:rPr>
      </w:pPr>
    </w:p>
    <w:p>
      <w:pPr>
        <w:ind w:left="1500" w:firstLine="626" w:firstLineChars="174"/>
        <w:rPr>
          <w:rFonts w:hint="eastAsia" w:ascii="宋体" w:hAnsi="宋体" w:eastAsia="宋体" w:cs="宋体"/>
          <w:color w:val="000000"/>
          <w:sz w:val="36"/>
          <w:u w:val="single"/>
        </w:rPr>
      </w:pPr>
      <w:r>
        <w:rPr>
          <w:rFonts w:hint="eastAsia" w:ascii="宋体" w:hAnsi="宋体" w:eastAsia="宋体" w:cs="宋体"/>
          <w:sz w:val="36"/>
        </w:rPr>
        <mc:AlternateContent>
          <mc:Choice Requires="wps">
            <w:drawing>
              <wp:anchor distT="0" distB="0" distL="114300" distR="114300" simplePos="0" relativeHeight="251658240" behindDoc="0" locked="0" layoutInCell="1" allowOverlap="1">
                <wp:simplePos x="0" y="0"/>
                <wp:positionH relativeFrom="column">
                  <wp:posOffset>5178425</wp:posOffset>
                </wp:positionH>
                <wp:positionV relativeFrom="paragraph">
                  <wp:posOffset>182245</wp:posOffset>
                </wp:positionV>
                <wp:extent cx="1047115" cy="373380"/>
                <wp:effectExtent l="13335" t="8255" r="6350" b="8890"/>
                <wp:wrapNone/>
                <wp:docPr id="1" name="矩形 2"/>
                <wp:cNvGraphicFramePr/>
                <a:graphic xmlns:a="http://schemas.openxmlformats.org/drawingml/2006/main">
                  <a:graphicData uri="http://schemas.microsoft.com/office/word/2010/wordprocessingShape">
                    <wps:wsp>
                      <wps:cNvSpPr>
                        <a:spLocks noChangeArrowheads="1"/>
                      </wps:cNvSpPr>
                      <wps:spPr bwMode="auto">
                        <a:xfrm>
                          <a:off x="0" y="0"/>
                          <a:ext cx="1047115" cy="373380"/>
                        </a:xfrm>
                        <a:prstGeom prst="rect">
                          <a:avLst/>
                        </a:prstGeom>
                        <a:solidFill>
                          <a:srgbClr val="FFFFFF"/>
                        </a:solidFill>
                        <a:ln w="9525" cmpd="sng">
                          <a:solidFill>
                            <a:srgbClr val="000000"/>
                          </a:solidFill>
                          <a:miter lim="800000"/>
                        </a:ln>
                      </wps:spPr>
                      <wps:txbx>
                        <w:txbxContent>
                          <w:p>
                            <w:pPr>
                              <w:rPr>
                                <w:sz w:val="28"/>
                                <w:szCs w:val="28"/>
                              </w:rPr>
                            </w:pPr>
                            <w:r>
                              <w:rPr>
                                <w:rFonts w:hint="eastAsia"/>
                                <w:sz w:val="28"/>
                                <w:szCs w:val="28"/>
                              </w:rPr>
                              <w:t>正本/副本</w:t>
                            </w: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407.75pt;margin-top:14.35pt;height:29.4pt;width:82.45pt;z-index:251658240;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e3T&#10;T9cAAAAJAQAADwAAAAAAAAABACAAAAAiAAAAZHJzL2Rvd25yZXYueG1sUEsBAhQAFAAAAAgAh07i&#10;QAxlg4MjAgAANwQAAA4AAAAAAAAAAQAgAAAAJgEAAGRycy9lMm9Eb2MueG1sUEsFBgAAAAAGAAYA&#10;WQEAALsFAAAAAA==&#10;">
                <v:fill on="t" focussize="0,0"/>
                <v:stroke color="#000000" miterlimit="8"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int="eastAsia" w:ascii="宋体" w:hAnsi="宋体" w:eastAsia="宋体" w:cs="宋体"/>
          <w:color w:val="000000"/>
          <w:sz w:val="36"/>
          <w:u w:val="single"/>
        </w:rPr>
      </w:pPr>
    </w:p>
    <w:p>
      <w:pPr>
        <w:ind w:firstLine="1980" w:firstLineChars="550"/>
        <w:rPr>
          <w:rFonts w:hint="eastAsia" w:ascii="宋体" w:hAnsi="宋体" w:eastAsia="宋体" w:cs="宋体"/>
          <w:b/>
          <w:color w:val="000000"/>
          <w:sz w:val="36"/>
        </w:rPr>
      </w:pPr>
      <w:r>
        <w:rPr>
          <w:rFonts w:hint="eastAsia" w:ascii="宋体" w:hAnsi="宋体" w:eastAsia="宋体" w:cs="宋体"/>
          <w:color w:val="000000"/>
          <w:sz w:val="36"/>
          <w:u w:val="single"/>
        </w:rPr>
        <w:t xml:space="preserve">                             </w:t>
      </w:r>
      <w:r>
        <w:rPr>
          <w:rFonts w:hint="eastAsia" w:ascii="宋体" w:hAnsi="宋体" w:eastAsia="宋体" w:cs="宋体"/>
          <w:b/>
          <w:color w:val="000000"/>
          <w:sz w:val="36"/>
        </w:rPr>
        <w:t>招标</w:t>
      </w:r>
    </w:p>
    <w:p>
      <w:pPr>
        <w:jc w:val="center"/>
        <w:rPr>
          <w:rFonts w:hint="eastAsia" w:ascii="宋体" w:hAnsi="宋体" w:eastAsia="宋体" w:cs="宋体"/>
          <w:b/>
          <w:color w:val="000000"/>
          <w:sz w:val="72"/>
        </w:rPr>
      </w:pPr>
    </w:p>
    <w:p>
      <w:pPr>
        <w:jc w:val="center"/>
        <w:rPr>
          <w:rFonts w:hint="eastAsia" w:ascii="宋体" w:hAnsi="宋体" w:eastAsia="宋体" w:cs="宋体"/>
          <w:b/>
          <w:color w:val="000000"/>
          <w:spacing w:val="120"/>
          <w:sz w:val="84"/>
          <w:szCs w:val="84"/>
        </w:rPr>
      </w:pPr>
      <w:r>
        <w:rPr>
          <w:rFonts w:hint="eastAsia" w:ascii="宋体" w:hAnsi="宋体" w:eastAsia="宋体" w:cs="宋体"/>
          <w:b/>
          <w:color w:val="000000"/>
          <w:spacing w:val="120"/>
          <w:sz w:val="84"/>
          <w:szCs w:val="84"/>
          <w:lang w:val="en-US" w:eastAsia="zh-CN"/>
        </w:rPr>
        <w:t xml:space="preserve"> </w:t>
      </w:r>
      <w:r>
        <w:rPr>
          <w:rFonts w:hint="eastAsia" w:ascii="宋体" w:hAnsi="宋体" w:eastAsia="宋体" w:cs="宋体"/>
          <w:b/>
          <w:color w:val="000000"/>
          <w:spacing w:val="120"/>
          <w:sz w:val="84"/>
          <w:szCs w:val="84"/>
        </w:rPr>
        <w:t>投标文件</w:t>
      </w:r>
    </w:p>
    <w:p>
      <w:pPr>
        <w:jc w:val="center"/>
        <w:rPr>
          <w:rFonts w:hint="eastAsia" w:ascii="宋体" w:hAnsi="宋体" w:eastAsia="宋体" w:cs="宋体"/>
          <w:b/>
          <w:color w:val="000000"/>
          <w:spacing w:val="120"/>
          <w:sz w:val="44"/>
          <w:szCs w:val="44"/>
        </w:rPr>
      </w:pPr>
    </w:p>
    <w:p>
      <w:pPr>
        <w:jc w:val="center"/>
        <w:rPr>
          <w:rFonts w:hint="eastAsia" w:ascii="宋体" w:hAnsi="宋体" w:eastAsia="宋体" w:cs="宋体"/>
          <w:b/>
          <w:color w:val="000000"/>
          <w:sz w:val="44"/>
          <w:szCs w:val="44"/>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jc w:val="center"/>
        <w:rPr>
          <w:rFonts w:hint="eastAsia" w:ascii="宋体" w:hAnsi="宋体" w:eastAsia="宋体" w:cs="宋体"/>
          <w:b/>
          <w:color w:val="000000"/>
          <w:sz w:val="48"/>
        </w:rPr>
      </w:pPr>
    </w:p>
    <w:p>
      <w:pPr>
        <w:snapToGrid w:val="0"/>
        <w:spacing w:line="480" w:lineRule="auto"/>
        <w:ind w:firstLine="602" w:firstLineChars="200"/>
        <w:rPr>
          <w:rFonts w:hint="eastAsia" w:ascii="宋体" w:hAnsi="宋体" w:eastAsia="宋体" w:cs="宋体"/>
          <w:b/>
          <w:color w:val="000000"/>
          <w:sz w:val="30"/>
          <w:u w:val="single"/>
        </w:rPr>
      </w:pPr>
      <w:r>
        <w:rPr>
          <w:rFonts w:hint="eastAsia" w:ascii="宋体" w:hAnsi="宋体" w:eastAsia="宋体" w:cs="宋体"/>
          <w:b/>
          <w:color w:val="000000"/>
          <w:sz w:val="30"/>
        </w:rPr>
        <w:t>投   标   人：</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u w:val="single"/>
        </w:rPr>
        <w:tab/>
      </w:r>
      <w:r>
        <w:rPr>
          <w:rFonts w:hint="eastAsia" w:ascii="宋体" w:hAnsi="宋体" w:eastAsia="宋体" w:cs="宋体"/>
          <w:b/>
          <w:color w:val="000000"/>
          <w:sz w:val="30"/>
          <w:u w:val="single"/>
        </w:rPr>
        <w:tab/>
      </w:r>
      <w:r>
        <w:rPr>
          <w:rFonts w:hint="eastAsia" w:ascii="宋体" w:hAnsi="宋体" w:eastAsia="宋体" w:cs="宋体"/>
          <w:b/>
          <w:color w:val="000000"/>
          <w:sz w:val="30"/>
          <w:u w:val="single"/>
        </w:rPr>
        <w:t xml:space="preserve">      </w:t>
      </w:r>
      <w:r>
        <w:rPr>
          <w:rFonts w:hint="eastAsia" w:ascii="宋体" w:hAnsi="宋体" w:eastAsia="宋体" w:cs="宋体"/>
          <w:b/>
          <w:color w:val="000000"/>
          <w:sz w:val="30"/>
          <w:u w:val="single"/>
          <w:lang w:val="en-US" w:eastAsia="zh-CN"/>
        </w:rPr>
        <w:t xml:space="preserve">         </w:t>
      </w:r>
      <w:r>
        <w:rPr>
          <w:rFonts w:hint="eastAsia" w:ascii="宋体" w:hAnsi="宋体" w:eastAsia="宋体" w:cs="宋体"/>
          <w:b/>
          <w:color w:val="000000"/>
          <w:sz w:val="30"/>
          <w:u w:val="single"/>
        </w:rPr>
        <w:t xml:space="preserve">  （盖章） </w:t>
      </w:r>
    </w:p>
    <w:p>
      <w:pPr>
        <w:snapToGrid w:val="0"/>
        <w:spacing w:line="480" w:lineRule="auto"/>
        <w:ind w:firstLine="567" w:firstLineChars="157"/>
        <w:rPr>
          <w:rFonts w:hint="eastAsia" w:ascii="宋体" w:hAnsi="宋体" w:eastAsia="宋体" w:cs="宋体"/>
          <w:b/>
          <w:color w:val="000000"/>
          <w:sz w:val="30"/>
        </w:rPr>
      </w:pPr>
      <w:r>
        <w:rPr>
          <w:rFonts w:hint="eastAsia" w:ascii="宋体" w:hAnsi="宋体" w:eastAsia="宋体" w:cs="宋体"/>
          <w:b/>
          <w:color w:val="000000"/>
          <w:spacing w:val="30"/>
          <w:sz w:val="30"/>
        </w:rPr>
        <w:t>法定代表人或授权委托人：</w:t>
      </w:r>
      <w:r>
        <w:rPr>
          <w:rFonts w:hint="eastAsia" w:ascii="宋体" w:hAnsi="宋体" w:eastAsia="宋体" w:cs="宋体"/>
          <w:b/>
          <w:color w:val="000000"/>
          <w:sz w:val="30"/>
          <w:u w:val="single"/>
        </w:rPr>
        <w:t xml:space="preserve">            （签字或盖章）</w:t>
      </w:r>
    </w:p>
    <w:p>
      <w:pPr>
        <w:snapToGrid w:val="0"/>
        <w:spacing w:line="480" w:lineRule="auto"/>
        <w:ind w:firstLine="602" w:firstLineChars="200"/>
        <w:rPr>
          <w:rFonts w:hint="eastAsia" w:ascii="宋体" w:hAnsi="宋体" w:eastAsia="宋体" w:cs="宋体"/>
          <w:b/>
          <w:color w:val="000000"/>
          <w:sz w:val="30"/>
        </w:rPr>
      </w:pPr>
      <w:r>
        <w:rPr>
          <w:rFonts w:hint="eastAsia" w:ascii="宋体" w:hAnsi="宋体" w:eastAsia="宋体" w:cs="宋体"/>
          <w:b/>
          <w:color w:val="000000"/>
          <w:sz w:val="30"/>
        </w:rPr>
        <w:t>日        期：</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年</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月</w:t>
      </w:r>
      <w:r>
        <w:rPr>
          <w:rFonts w:hint="eastAsia" w:ascii="宋体" w:hAnsi="宋体" w:eastAsia="宋体" w:cs="宋体"/>
          <w:b/>
          <w:color w:val="000000"/>
          <w:sz w:val="30"/>
          <w:u w:val="single"/>
        </w:rPr>
        <w:t xml:space="preserve">         </w:t>
      </w:r>
      <w:r>
        <w:rPr>
          <w:rFonts w:hint="eastAsia" w:ascii="宋体" w:hAnsi="宋体" w:eastAsia="宋体" w:cs="宋体"/>
          <w:b/>
          <w:color w:val="000000"/>
          <w:sz w:val="30"/>
        </w:rPr>
        <w:t>日</w:t>
      </w: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pStyle w:val="4"/>
        <w:ind w:firstLine="0" w:firstLineChars="0"/>
        <w:rPr>
          <w:rFonts w:hint="eastAsia" w:ascii="宋体" w:hAnsi="宋体" w:eastAsia="宋体" w:cs="宋体"/>
          <w:b/>
          <w:color w:val="000000"/>
          <w:sz w:val="32"/>
        </w:rPr>
      </w:pPr>
    </w:p>
    <w:p>
      <w:pPr>
        <w:spacing w:line="480" w:lineRule="auto"/>
        <w:ind w:firstLine="482" w:firstLineChars="150"/>
        <w:jc w:val="center"/>
        <w:rPr>
          <w:rFonts w:hint="eastAsia" w:ascii="宋体" w:hAnsi="宋体" w:eastAsia="宋体" w:cs="宋体"/>
          <w:b/>
          <w:color w:val="000000"/>
          <w:sz w:val="44"/>
          <w:szCs w:val="44"/>
        </w:rPr>
      </w:pPr>
      <w:r>
        <w:rPr>
          <w:rFonts w:hint="eastAsia" w:ascii="宋体" w:hAnsi="宋体" w:eastAsia="宋体" w:cs="宋体"/>
          <w:b/>
          <w:color w:val="000000"/>
          <w:sz w:val="32"/>
        </w:rPr>
        <w:t>投 标 报 价</w:t>
      </w:r>
    </w:p>
    <w:p>
      <w:pPr>
        <w:rPr>
          <w:rFonts w:hint="eastAsia" w:ascii="宋体" w:hAnsi="宋体" w:eastAsia="宋体" w:cs="宋体"/>
          <w:color w:val="000000"/>
          <w:szCs w:val="21"/>
        </w:rPr>
      </w:pPr>
    </w:p>
    <w:p>
      <w:pPr>
        <w:rPr>
          <w:rFonts w:hint="eastAsia" w:ascii="宋体" w:hAnsi="宋体" w:eastAsia="宋体" w:cs="宋体"/>
          <w:color w:val="000000"/>
          <w:szCs w:val="21"/>
        </w:rPr>
      </w:pPr>
    </w:p>
    <w:p>
      <w:pPr>
        <w:rPr>
          <w:rFonts w:hint="eastAsia" w:ascii="宋体" w:hAnsi="宋体" w:eastAsia="宋体" w:cs="宋体"/>
          <w:color w:val="000000"/>
          <w:sz w:val="30"/>
          <w:szCs w:val="30"/>
        </w:rPr>
      </w:pPr>
    </w:p>
    <w:p>
      <w:pPr>
        <w:rPr>
          <w:rFonts w:hint="eastAsia" w:ascii="宋体" w:hAnsi="宋体" w:eastAsia="宋体" w:cs="宋体"/>
          <w:color w:val="000000"/>
          <w:sz w:val="30"/>
          <w:szCs w:val="30"/>
          <w:u w:val="single"/>
        </w:rPr>
      </w:pPr>
      <w:r>
        <w:rPr>
          <w:rFonts w:hint="eastAsia" w:ascii="宋体" w:hAnsi="宋体" w:eastAsia="宋体" w:cs="宋体"/>
          <w:color w:val="000000"/>
          <w:sz w:val="30"/>
          <w:szCs w:val="30"/>
        </w:rPr>
        <w:t>招   标   人：</w:t>
      </w:r>
      <w:r>
        <w:rPr>
          <w:rFonts w:hint="eastAsia" w:ascii="宋体" w:hAnsi="宋体" w:eastAsia="宋体" w:cs="宋体"/>
          <w:color w:val="000000"/>
          <w:sz w:val="30"/>
          <w:szCs w:val="30"/>
          <w:u w:val="single"/>
        </w:rPr>
        <w:t xml:space="preserve">                                               </w:t>
      </w:r>
    </w:p>
    <w:p>
      <w:pPr>
        <w:rPr>
          <w:rFonts w:hint="eastAsia" w:ascii="宋体" w:hAnsi="宋体" w:eastAsia="宋体" w:cs="宋体"/>
          <w:color w:val="000000"/>
          <w:szCs w:val="21"/>
        </w:rPr>
      </w:pPr>
    </w:p>
    <w:p>
      <w:pPr>
        <w:rPr>
          <w:rFonts w:hint="eastAsia" w:ascii="宋体" w:hAnsi="宋体" w:eastAsia="宋体" w:cs="宋体"/>
          <w:color w:val="000000"/>
          <w:sz w:val="30"/>
          <w:szCs w:val="30"/>
          <w:u w:val="single"/>
        </w:rPr>
      </w:pPr>
      <w:r>
        <w:rPr>
          <w:rFonts w:hint="eastAsia" w:ascii="宋体" w:hAnsi="宋体" w:eastAsia="宋体" w:cs="宋体"/>
          <w:color w:val="000000"/>
          <w:sz w:val="30"/>
          <w:szCs w:val="30"/>
        </w:rPr>
        <w:t>工  程 名 称：</w:t>
      </w:r>
      <w:r>
        <w:rPr>
          <w:rFonts w:hint="eastAsia" w:ascii="宋体" w:hAnsi="宋体" w:eastAsia="宋体" w:cs="宋体"/>
          <w:color w:val="000000"/>
          <w:sz w:val="30"/>
          <w:szCs w:val="30"/>
          <w:u w:val="single"/>
        </w:rPr>
        <w:t xml:space="preserve">                                               </w:t>
      </w:r>
    </w:p>
    <w:p>
      <w:pPr>
        <w:spacing w:line="720" w:lineRule="exact"/>
        <w:rPr>
          <w:rFonts w:hint="eastAsia" w:ascii="宋体" w:hAnsi="宋体" w:eastAsia="宋体" w:cs="宋体"/>
          <w:color w:val="000000"/>
          <w:sz w:val="30"/>
          <w:szCs w:val="30"/>
          <w:u w:val="single"/>
        </w:rPr>
      </w:pPr>
      <w:r>
        <w:rPr>
          <w:rFonts w:hint="eastAsia" w:ascii="宋体" w:hAnsi="宋体" w:eastAsia="宋体" w:cs="宋体"/>
          <w:color w:val="000000"/>
          <w:sz w:val="30"/>
          <w:szCs w:val="30"/>
        </w:rPr>
        <w:t>投标报价（小写）：</w:t>
      </w:r>
      <w:r>
        <w:rPr>
          <w:rFonts w:hint="eastAsia" w:ascii="宋体" w:hAnsi="宋体" w:eastAsia="宋体" w:cs="宋体"/>
          <w:color w:val="000000"/>
          <w:sz w:val="30"/>
          <w:szCs w:val="30"/>
          <w:u w:val="single"/>
        </w:rPr>
        <w:t xml:space="preserve">                                            </w:t>
      </w:r>
    </w:p>
    <w:p>
      <w:pPr>
        <w:spacing w:line="720" w:lineRule="exact"/>
        <w:rPr>
          <w:rFonts w:hint="eastAsia" w:ascii="宋体" w:hAnsi="宋体" w:eastAsia="宋体" w:cs="宋体"/>
          <w:color w:val="000000"/>
          <w:sz w:val="30"/>
          <w:szCs w:val="30"/>
          <w:u w:val="single"/>
        </w:rPr>
      </w:pPr>
      <w:r>
        <w:rPr>
          <w:rFonts w:hint="eastAsia" w:ascii="宋体" w:hAnsi="宋体" w:eastAsia="宋体" w:cs="宋体"/>
          <w:color w:val="000000"/>
          <w:sz w:val="30"/>
          <w:szCs w:val="30"/>
        </w:rPr>
        <w:t xml:space="preserve">        （大写）：</w:t>
      </w:r>
      <w:r>
        <w:rPr>
          <w:rFonts w:hint="eastAsia" w:ascii="宋体" w:hAnsi="宋体" w:eastAsia="宋体" w:cs="宋体"/>
          <w:color w:val="000000"/>
          <w:sz w:val="30"/>
          <w:szCs w:val="30"/>
          <w:u w:val="single"/>
        </w:rPr>
        <w:t xml:space="preserve">                                           </w:t>
      </w:r>
    </w:p>
    <w:p>
      <w:pPr>
        <w:spacing w:line="360" w:lineRule="exact"/>
        <w:rPr>
          <w:rFonts w:hint="eastAsia" w:ascii="宋体" w:hAnsi="宋体" w:eastAsia="宋体" w:cs="宋体"/>
          <w:color w:val="000000"/>
          <w:sz w:val="30"/>
          <w:szCs w:val="30"/>
        </w:rPr>
      </w:pPr>
    </w:p>
    <w:p>
      <w:pPr>
        <w:spacing w:line="360" w:lineRule="exact"/>
        <w:rPr>
          <w:rFonts w:hint="eastAsia" w:ascii="宋体" w:hAnsi="宋体" w:eastAsia="宋体" w:cs="宋体"/>
          <w:color w:val="000000"/>
          <w:szCs w:val="21"/>
        </w:rPr>
      </w:pPr>
    </w:p>
    <w:p>
      <w:pPr>
        <w:rPr>
          <w:rFonts w:hint="eastAsia" w:ascii="宋体" w:hAnsi="宋体" w:eastAsia="宋体" w:cs="宋体"/>
          <w:color w:val="000000"/>
          <w:szCs w:val="21"/>
        </w:rPr>
      </w:pPr>
      <w:r>
        <w:rPr>
          <w:rFonts w:hint="eastAsia" w:ascii="宋体" w:hAnsi="宋体" w:eastAsia="宋体" w:cs="宋体"/>
          <w:color w:val="000000"/>
          <w:sz w:val="30"/>
          <w:szCs w:val="30"/>
        </w:rPr>
        <w:t>投   标   人：                   （单位盖章）</w:t>
      </w:r>
    </w:p>
    <w:p>
      <w:pPr>
        <w:spacing w:line="360" w:lineRule="exact"/>
        <w:rPr>
          <w:rFonts w:hint="eastAsia" w:ascii="宋体" w:hAnsi="宋体" w:eastAsia="宋体" w:cs="宋体"/>
          <w:color w:val="000000"/>
          <w:szCs w:val="21"/>
        </w:rPr>
      </w:pPr>
    </w:p>
    <w:p>
      <w:pPr>
        <w:spacing w:line="360" w:lineRule="exact"/>
        <w:rPr>
          <w:rFonts w:hint="eastAsia" w:ascii="宋体" w:hAnsi="宋体" w:eastAsia="宋体" w:cs="宋体"/>
          <w:color w:val="000000"/>
          <w:szCs w:val="21"/>
        </w:rPr>
      </w:pPr>
    </w:p>
    <w:p>
      <w:pPr>
        <w:spacing w:line="360" w:lineRule="exact"/>
        <w:rPr>
          <w:rFonts w:hint="eastAsia" w:ascii="宋体" w:hAnsi="宋体" w:eastAsia="宋体" w:cs="宋体"/>
          <w:color w:val="000000"/>
          <w:szCs w:val="21"/>
        </w:rPr>
      </w:pPr>
    </w:p>
    <w:p>
      <w:pPr>
        <w:spacing w:line="360" w:lineRule="exact"/>
        <w:rPr>
          <w:rFonts w:hint="eastAsia" w:ascii="宋体" w:hAnsi="宋体" w:eastAsia="宋体" w:cs="宋体"/>
          <w:color w:val="000000"/>
          <w:sz w:val="30"/>
          <w:szCs w:val="30"/>
        </w:rPr>
      </w:pPr>
      <w:r>
        <w:rPr>
          <w:rFonts w:hint="eastAsia" w:ascii="宋体" w:hAnsi="宋体" w:eastAsia="宋体" w:cs="宋体"/>
          <w:color w:val="000000"/>
          <w:sz w:val="30"/>
          <w:szCs w:val="30"/>
        </w:rPr>
        <w:t>法定代表人</w:t>
      </w:r>
    </w:p>
    <w:p>
      <w:pPr>
        <w:spacing w:line="360" w:lineRule="exact"/>
        <w:ind w:left="4350" w:hanging="4350" w:hangingChars="1450"/>
        <w:jc w:val="left"/>
        <w:rPr>
          <w:rFonts w:hint="eastAsia" w:ascii="宋体" w:hAnsi="宋体" w:eastAsia="宋体" w:cs="宋体"/>
          <w:color w:val="000000"/>
          <w:szCs w:val="21"/>
        </w:rPr>
      </w:pPr>
      <w:r>
        <w:rPr>
          <w:rFonts w:hint="eastAsia" w:ascii="宋体" w:hAnsi="宋体" w:eastAsia="宋体" w:cs="宋体"/>
          <w:color w:val="000000"/>
          <w:sz w:val="30"/>
          <w:szCs w:val="30"/>
        </w:rPr>
        <w:t>或其授权委托人：                （签字或盖章）</w:t>
      </w:r>
    </w:p>
    <w:p>
      <w:pPr>
        <w:spacing w:line="360" w:lineRule="exact"/>
        <w:ind w:left="4930" w:hanging="4930" w:hangingChars="1450"/>
        <w:jc w:val="left"/>
        <w:rPr>
          <w:rFonts w:hint="eastAsia" w:ascii="宋体" w:hAnsi="宋体" w:eastAsia="宋体" w:cs="宋体"/>
          <w:color w:val="000000"/>
          <w:szCs w:val="21"/>
        </w:rPr>
      </w:pPr>
    </w:p>
    <w:p>
      <w:pPr>
        <w:spacing w:line="360" w:lineRule="exact"/>
        <w:ind w:left="4930" w:hanging="4930" w:hangingChars="1450"/>
        <w:jc w:val="left"/>
        <w:rPr>
          <w:rFonts w:hint="eastAsia" w:ascii="宋体" w:hAnsi="宋体" w:eastAsia="宋体" w:cs="宋体"/>
          <w:color w:val="000000"/>
          <w:szCs w:val="21"/>
        </w:rPr>
      </w:pPr>
    </w:p>
    <w:p>
      <w:pPr>
        <w:spacing w:line="360" w:lineRule="exact"/>
        <w:ind w:left="4930" w:hanging="4930" w:hangingChars="1450"/>
        <w:jc w:val="left"/>
        <w:rPr>
          <w:rFonts w:hint="eastAsia" w:ascii="宋体" w:hAnsi="宋体" w:eastAsia="宋体" w:cs="宋体"/>
          <w:color w:val="000000"/>
          <w:szCs w:val="21"/>
        </w:rPr>
      </w:pPr>
    </w:p>
    <w:p>
      <w:pPr>
        <w:spacing w:line="360" w:lineRule="exact"/>
        <w:ind w:left="4930" w:hanging="4930" w:hangingChars="1450"/>
        <w:jc w:val="left"/>
        <w:rPr>
          <w:rFonts w:hint="eastAsia" w:ascii="宋体" w:hAnsi="宋体" w:eastAsia="宋体" w:cs="宋体"/>
          <w:color w:val="000000"/>
          <w:szCs w:val="21"/>
        </w:rPr>
      </w:pPr>
      <w:r>
        <w:rPr>
          <w:rFonts w:hint="eastAsia" w:ascii="宋体" w:hAnsi="宋体" w:eastAsia="宋体" w:cs="宋体"/>
          <w:color w:val="000000"/>
          <w:szCs w:val="21"/>
        </w:rPr>
        <w:t xml:space="preserve">                          </w:t>
      </w:r>
    </w:p>
    <w:p>
      <w:pPr>
        <w:spacing w:line="360" w:lineRule="exact"/>
        <w:ind w:left="4930" w:hanging="4930" w:hangingChars="1450"/>
        <w:jc w:val="left"/>
        <w:rPr>
          <w:rFonts w:hint="eastAsia" w:ascii="宋体" w:hAnsi="宋体" w:eastAsia="宋体" w:cs="宋体"/>
          <w:color w:val="000000"/>
          <w:szCs w:val="21"/>
        </w:rPr>
      </w:pPr>
    </w:p>
    <w:p>
      <w:pPr>
        <w:spacing w:line="360" w:lineRule="exact"/>
        <w:ind w:left="4930" w:hanging="4930" w:hangingChars="1450"/>
        <w:jc w:val="left"/>
        <w:rPr>
          <w:rFonts w:hint="eastAsia" w:ascii="宋体" w:hAnsi="宋体" w:eastAsia="宋体" w:cs="宋体"/>
          <w:color w:val="000000"/>
          <w:szCs w:val="21"/>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编制时间：     年    月    日</w:t>
      </w:r>
    </w:p>
    <w:p>
      <w:pPr>
        <w:spacing w:line="360" w:lineRule="exact"/>
        <w:rPr>
          <w:rFonts w:hint="eastAsia" w:ascii="宋体" w:hAnsi="宋体" w:eastAsia="宋体" w:cs="宋体"/>
          <w:b/>
          <w:color w:val="000000"/>
          <w:sz w:val="44"/>
          <w:szCs w:val="44"/>
        </w:rPr>
      </w:pPr>
    </w:p>
    <w:p>
      <w:pPr>
        <w:spacing w:line="360" w:lineRule="exact"/>
        <w:rPr>
          <w:rFonts w:hint="eastAsia" w:ascii="宋体" w:hAnsi="宋体" w:eastAsia="宋体" w:cs="宋体"/>
          <w:b/>
          <w:color w:val="000000"/>
          <w:sz w:val="44"/>
          <w:szCs w:val="44"/>
        </w:rPr>
      </w:pPr>
    </w:p>
    <w:p>
      <w:pPr>
        <w:spacing w:line="480" w:lineRule="auto"/>
        <w:jc w:val="center"/>
        <w:rPr>
          <w:rFonts w:hint="eastAsia" w:ascii="宋体" w:hAnsi="宋体" w:eastAsia="宋体" w:cs="宋体"/>
          <w:b/>
          <w:color w:val="000000"/>
          <w:sz w:val="32"/>
          <w:szCs w:val="32"/>
        </w:rPr>
      </w:pPr>
      <w:r>
        <w:rPr>
          <w:rFonts w:hint="eastAsia" w:ascii="宋体" w:hAnsi="宋体" w:eastAsia="宋体" w:cs="宋体"/>
          <w:b/>
          <w:color w:val="000000"/>
          <w:sz w:val="44"/>
          <w:szCs w:val="44"/>
        </w:rPr>
        <w:br w:type="page"/>
      </w:r>
      <w:r>
        <w:rPr>
          <w:rFonts w:hint="eastAsia" w:ascii="宋体" w:hAnsi="宋体" w:eastAsia="宋体" w:cs="宋体"/>
          <w:b/>
          <w:color w:val="000000"/>
          <w:sz w:val="32"/>
          <w:szCs w:val="32"/>
        </w:rPr>
        <w:t>总说明</w:t>
      </w:r>
    </w:p>
    <w:p>
      <w:pPr>
        <w:rPr>
          <w:rFonts w:hint="eastAsia" w:ascii="宋体" w:hAnsi="宋体" w:eastAsia="宋体" w:cs="宋体"/>
          <w:color w:val="000000"/>
          <w:sz w:val="24"/>
        </w:rPr>
      </w:pPr>
      <w:r>
        <w:rPr>
          <w:rFonts w:hint="eastAsia" w:ascii="宋体" w:hAnsi="宋体" w:eastAsia="宋体" w:cs="宋体"/>
          <w:color w:val="000000"/>
          <w:sz w:val="24"/>
        </w:rPr>
        <w:t>工程名称：                                                    第1页 共1页</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trPr>
        <w:tc>
          <w:tcPr>
            <w:tcW w:w="9287" w:type="dxa"/>
          </w:tcPr>
          <w:p>
            <w:pPr>
              <w:rPr>
                <w:rFonts w:hint="eastAsia" w:ascii="宋体" w:hAnsi="宋体" w:eastAsia="宋体" w:cs="宋体"/>
                <w:color w:val="000000"/>
                <w:sz w:val="24"/>
              </w:rPr>
            </w:pPr>
          </w:p>
          <w:p>
            <w:pPr>
              <w:rPr>
                <w:rFonts w:hint="eastAsia" w:ascii="宋体" w:hAnsi="宋体" w:eastAsia="宋体" w:cs="宋体"/>
                <w:color w:val="000000"/>
                <w:sz w:val="24"/>
              </w:rPr>
            </w:pPr>
            <w:r>
              <w:rPr>
                <w:rFonts w:hint="eastAsia" w:ascii="宋体" w:hAnsi="宋体" w:eastAsia="宋体" w:cs="宋体"/>
                <w:color w:val="000000"/>
                <w:sz w:val="24"/>
              </w:rPr>
              <w:t>本工程报价</w:t>
            </w:r>
            <w:r>
              <w:rPr>
                <w:rFonts w:hint="eastAsia" w:ascii="宋体" w:hAnsi="宋体" w:eastAsia="宋体" w:cs="宋体"/>
                <w:color w:val="000000"/>
                <w:sz w:val="24"/>
                <w:lang w:eastAsia="zh-CN"/>
              </w:rPr>
              <w:t>说明</w:t>
            </w:r>
            <w:r>
              <w:rPr>
                <w:rFonts w:hint="eastAsia" w:ascii="宋体" w:hAnsi="宋体" w:eastAsia="宋体" w:cs="宋体"/>
                <w:color w:val="000000"/>
                <w:sz w:val="24"/>
              </w:rPr>
              <w:t>：</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numPr>
                <w:ilvl w:val="0"/>
                <w:numId w:val="6"/>
              </w:numPr>
              <w:spacing w:line="360" w:lineRule="auto"/>
              <w:ind w:left="480" w:leftChars="0"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木材单价为出厂价加运费、装卸费、税费等，货到现场检测合格，资料齐全后付至全部货款的80%，剩余20%货款一个月付清（报价且仅限于京津冀地区有效，根据市场行情价格波动，定期进行调价）。</w:t>
            </w:r>
          </w:p>
          <w:p>
            <w:pPr>
              <w:numPr>
                <w:ilvl w:val="0"/>
                <w:numId w:val="6"/>
              </w:numPr>
              <w:spacing w:line="360" w:lineRule="auto"/>
              <w:ind w:left="480" w:leftChars="0" w:firstLine="0" w:firstLineChars="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木方报价说明</w:t>
            </w:r>
          </w:p>
          <w:p>
            <w:pPr>
              <w:numPr>
                <w:ilvl w:val="0"/>
                <w:numId w:val="0"/>
              </w:numPr>
              <w:spacing w:line="360" w:lineRule="auto"/>
              <w:ind w:left="480" w:leftChars="0" w:firstLine="480" w:firstLine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（1）长度：</w:t>
            </w:r>
          </w:p>
          <w:p>
            <w:pPr>
              <w:numPr>
                <w:ilvl w:val="0"/>
                <w:numId w:val="0"/>
              </w:numPr>
              <w:spacing w:line="360" w:lineRule="auto"/>
              <w:ind w:left="480" w:leftChars="0" w:firstLine="480" w:firstLine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4M长木方，长度3.98M以上（含3.98M），按照4M计；长度3.93M以上（含3.93M）-3.98M，按照3.95M计；长度在3.9-3.93M,按照3.9M计；短于3.9M，视为不合格。</w:t>
            </w:r>
          </w:p>
          <w:p>
            <w:pPr>
              <w:numPr>
                <w:ilvl w:val="0"/>
                <w:numId w:val="0"/>
              </w:numPr>
              <w:spacing w:line="360" w:lineRule="auto"/>
              <w:ind w:left="480" w:leftChars="0"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color w:val="auto"/>
                <w:kern w:val="0"/>
                <w:sz w:val="24"/>
                <w:szCs w:val="24"/>
                <w:lang w:val="en-US" w:eastAsia="zh-CN" w:bidi="ar-SA"/>
              </w:rPr>
              <w:t>3M长木方，长度2.98M以上（含2.98M），按照3M计；长度2.93M以上（含2.93M）-2.98M，按照2.95M计；长度在2.9-2.93M,按照2.9M计；短于2.9M，视为不合格。</w:t>
            </w:r>
          </w:p>
          <w:p>
            <w:pPr>
              <w:numPr>
                <w:ilvl w:val="0"/>
                <w:numId w:val="0"/>
              </w:numPr>
              <w:spacing w:line="360" w:lineRule="auto"/>
              <w:ind w:leftChars="200"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（2）厚度、宽度：</w:t>
            </w:r>
          </w:p>
          <w:p>
            <w:pPr>
              <w:numPr>
                <w:ilvl w:val="0"/>
                <w:numId w:val="0"/>
              </w:numPr>
              <w:spacing w:line="360" w:lineRule="auto"/>
              <w:ind w:left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  报价厚度和宽度具体分为：40mm*80mm、37.5mm*77.5mm</w:t>
            </w:r>
          </w:p>
          <w:p>
            <w:pPr>
              <w:numPr>
                <w:ilvl w:val="0"/>
                <w:numId w:val="0"/>
              </w:numPr>
              <w:spacing w:line="360" w:lineRule="auto"/>
              <w:ind w:left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                          50mm*100mm、47.5mm*97.5mm</w:t>
            </w:r>
          </w:p>
          <w:p>
            <w:pPr>
              <w:numPr>
                <w:ilvl w:val="0"/>
                <w:numId w:val="0"/>
              </w:numPr>
              <w:spacing w:line="360" w:lineRule="auto"/>
              <w:ind w:leftChars="2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 xml:space="preserve">                          100mm*100mm、97.5mm*97.5mm</w:t>
            </w:r>
          </w:p>
          <w:p>
            <w:pPr>
              <w:numPr>
                <w:ilvl w:val="0"/>
                <w:numId w:val="0"/>
              </w:numPr>
              <w:spacing w:line="360" w:lineRule="auto"/>
              <w:ind w:leftChars="200" w:firstLine="240" w:firstLineChars="100"/>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（3）压刨：项目有压刨工艺需求的，额外增加压刨工艺费用，按照两面和四面进行报价。</w:t>
            </w:r>
          </w:p>
          <w:p>
            <w:pPr>
              <w:rPr>
                <w:rFonts w:hint="eastAsia" w:ascii="宋体" w:hAnsi="宋体" w:eastAsia="宋体" w:cs="宋体"/>
                <w:color w:val="000000"/>
                <w:sz w:val="24"/>
              </w:rPr>
            </w:pPr>
          </w:p>
        </w:tc>
      </w:tr>
    </w:tbl>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32"/>
        </w:rPr>
      </w:pPr>
      <w:r>
        <w:rPr>
          <w:rFonts w:hint="eastAsia" w:ascii="宋体" w:hAnsi="宋体" w:eastAsia="宋体" w:cs="宋体"/>
          <w:b/>
          <w:color w:val="000000"/>
          <w:sz w:val="32"/>
        </w:rPr>
        <w:t>商务部分</w:t>
      </w:r>
    </w:p>
    <w:p>
      <w:pPr>
        <w:jc w:val="both"/>
        <w:rPr>
          <w:rFonts w:hint="eastAsia" w:ascii="宋体" w:hAnsi="宋体" w:eastAsia="宋体" w:cs="宋体"/>
          <w:b/>
          <w:color w:val="000000"/>
        </w:rPr>
      </w:pPr>
    </w:p>
    <w:p>
      <w:pPr>
        <w:jc w:val="left"/>
        <w:rPr>
          <w:rFonts w:hint="eastAsia" w:ascii="宋体" w:hAnsi="宋体" w:eastAsia="宋体" w:cs="宋体"/>
          <w:b/>
          <w:color w:val="000000"/>
        </w:rPr>
      </w:pPr>
    </w:p>
    <w:p>
      <w:pPr>
        <w:spacing w:line="480" w:lineRule="auto"/>
        <w:ind w:left="0" w:leftChars="0" w:firstLine="1358" w:firstLineChars="566"/>
        <w:rPr>
          <w:rFonts w:hint="eastAsia" w:ascii="宋体" w:hAnsi="宋体" w:eastAsia="宋体" w:cs="宋体"/>
          <w:color w:val="000000"/>
          <w:sz w:val="24"/>
        </w:rPr>
      </w:pPr>
      <w:r>
        <w:rPr>
          <w:rFonts w:hint="eastAsia" w:ascii="宋体" w:hAnsi="宋体" w:eastAsia="宋体" w:cs="宋体"/>
          <w:color w:val="000000"/>
          <w:sz w:val="24"/>
          <w:lang w:eastAsia="zh-CN"/>
        </w:rPr>
        <w:t>一</w:t>
      </w:r>
      <w:r>
        <w:rPr>
          <w:rFonts w:hint="eastAsia" w:ascii="宋体" w:hAnsi="宋体" w:eastAsia="宋体" w:cs="宋体"/>
          <w:color w:val="000000"/>
          <w:sz w:val="24"/>
        </w:rPr>
        <w:t>、</w:t>
      </w:r>
      <w:r>
        <w:rPr>
          <w:rFonts w:hint="eastAsia" w:ascii="宋体" w:hAnsi="宋体" w:eastAsia="宋体" w:cs="宋体"/>
          <w:color w:val="000000"/>
          <w:sz w:val="24"/>
          <w:lang w:eastAsia="zh-CN"/>
        </w:rPr>
        <w:t>投标函</w:t>
      </w:r>
      <w:r>
        <w:rPr>
          <w:rFonts w:hint="eastAsia" w:ascii="宋体" w:hAnsi="宋体" w:eastAsia="宋体" w:cs="宋体"/>
          <w:color w:val="000000"/>
          <w:sz w:val="24"/>
        </w:rPr>
        <w:t xml:space="preserve"> </w:t>
      </w:r>
    </w:p>
    <w:p>
      <w:pPr>
        <w:spacing w:line="480" w:lineRule="auto"/>
        <w:ind w:left="0" w:leftChars="0" w:firstLine="1358" w:firstLineChars="566"/>
        <w:rPr>
          <w:rFonts w:hint="eastAsia" w:ascii="宋体" w:hAnsi="宋体" w:eastAsia="宋体" w:cs="宋体"/>
          <w:color w:val="000000"/>
          <w:sz w:val="24"/>
          <w:lang w:eastAsia="zh-CN"/>
        </w:rPr>
      </w:pPr>
      <w:r>
        <w:rPr>
          <w:rFonts w:hint="eastAsia" w:ascii="宋体" w:hAnsi="宋体" w:eastAsia="宋体" w:cs="宋体"/>
          <w:color w:val="000000"/>
          <w:sz w:val="24"/>
          <w:lang w:eastAsia="zh-CN"/>
        </w:rPr>
        <w:t>二、</w:t>
      </w:r>
      <w:r>
        <w:rPr>
          <w:rFonts w:hint="eastAsia" w:ascii="宋体" w:hAnsi="宋体" w:eastAsia="宋体" w:cs="宋体"/>
          <w:color w:val="000000"/>
          <w:sz w:val="24"/>
        </w:rPr>
        <w:t>法定代表人身份证明书</w:t>
      </w:r>
    </w:p>
    <w:p>
      <w:pPr>
        <w:spacing w:line="480" w:lineRule="auto"/>
        <w:ind w:left="0" w:leftChars="0" w:firstLine="1358" w:firstLineChars="566"/>
        <w:rPr>
          <w:rFonts w:hint="eastAsia" w:ascii="宋体" w:hAnsi="宋体" w:eastAsia="宋体" w:cs="宋体"/>
          <w:color w:val="000000"/>
          <w:sz w:val="24"/>
        </w:rPr>
      </w:pPr>
      <w:r>
        <w:rPr>
          <w:rFonts w:hint="eastAsia" w:ascii="宋体" w:hAnsi="宋体" w:eastAsia="宋体" w:cs="宋体"/>
          <w:color w:val="000000"/>
          <w:sz w:val="24"/>
          <w:lang w:eastAsia="zh-CN"/>
        </w:rPr>
        <w:t>三</w:t>
      </w:r>
      <w:r>
        <w:rPr>
          <w:rFonts w:hint="eastAsia" w:ascii="宋体" w:hAnsi="宋体" w:eastAsia="宋体" w:cs="宋体"/>
          <w:color w:val="000000"/>
          <w:sz w:val="24"/>
        </w:rPr>
        <w:t xml:space="preserve">、授权委托书 </w:t>
      </w:r>
    </w:p>
    <w:p>
      <w:pPr>
        <w:spacing w:line="480" w:lineRule="auto"/>
        <w:ind w:left="0" w:leftChars="0" w:firstLine="1358" w:firstLineChars="566"/>
        <w:rPr>
          <w:rFonts w:hint="eastAsia" w:ascii="宋体" w:hAnsi="宋体" w:eastAsia="宋体" w:cs="宋体"/>
          <w:color w:val="000000"/>
          <w:sz w:val="24"/>
        </w:rPr>
      </w:pPr>
      <w:r>
        <w:rPr>
          <w:rFonts w:hint="eastAsia" w:ascii="宋体" w:hAnsi="宋体" w:eastAsia="宋体" w:cs="宋体"/>
          <w:color w:val="000000"/>
          <w:sz w:val="24"/>
          <w:lang w:eastAsia="zh-CN"/>
        </w:rPr>
        <w:t>四</w:t>
      </w:r>
      <w:r>
        <w:rPr>
          <w:rFonts w:hint="eastAsia" w:ascii="宋体" w:hAnsi="宋体" w:eastAsia="宋体" w:cs="宋体"/>
          <w:color w:val="000000"/>
          <w:sz w:val="24"/>
        </w:rPr>
        <w:t>、投标人营业执照、资质证书、安全生产许可证等证件复印件</w:t>
      </w:r>
    </w:p>
    <w:p>
      <w:pPr>
        <w:spacing w:line="400" w:lineRule="exact"/>
        <w:ind w:left="0" w:leftChars="0" w:firstLine="1358" w:firstLineChars="566"/>
        <w:rPr>
          <w:rFonts w:hint="eastAsia" w:ascii="宋体" w:hAnsi="宋体" w:eastAsia="宋体" w:cs="宋体"/>
          <w:color w:val="000000"/>
          <w:sz w:val="24"/>
          <w:szCs w:val="24"/>
        </w:rPr>
      </w:pPr>
      <w:r>
        <w:rPr>
          <w:rFonts w:hint="eastAsia" w:ascii="宋体" w:hAnsi="宋体" w:eastAsia="宋体" w:cs="宋体"/>
          <w:color w:val="000000"/>
          <w:sz w:val="24"/>
          <w:lang w:eastAsia="zh-CN"/>
        </w:rPr>
        <w:t>五</w:t>
      </w:r>
      <w:r>
        <w:rPr>
          <w:rFonts w:hint="eastAsia" w:ascii="宋体" w:hAnsi="宋体" w:eastAsia="宋体" w:cs="宋体"/>
          <w:color w:val="000000"/>
          <w:sz w:val="24"/>
        </w:rPr>
        <w:t>、</w:t>
      </w:r>
      <w:r>
        <w:rPr>
          <w:rFonts w:hint="eastAsia" w:ascii="宋体" w:hAnsi="宋体" w:eastAsia="宋体" w:cs="宋体"/>
          <w:color w:val="000000"/>
          <w:sz w:val="24"/>
          <w:szCs w:val="24"/>
        </w:rPr>
        <w:t>投标人业绩表及同类业绩合同复印件</w:t>
      </w:r>
    </w:p>
    <w:p>
      <w:pPr>
        <w:spacing w:line="400" w:lineRule="exact"/>
        <w:ind w:left="0" w:leftChars="0" w:firstLine="1358" w:firstLineChars="566"/>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spacing w:line="400" w:lineRule="exact"/>
        <w:ind w:left="0" w:leftChars="0" w:firstLine="1358" w:firstLineChars="566"/>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六、报价清单</w:t>
      </w:r>
    </w:p>
    <w:p>
      <w:pPr>
        <w:spacing w:line="480" w:lineRule="auto"/>
        <w:rPr>
          <w:rFonts w:hint="eastAsia" w:ascii="宋体" w:hAnsi="宋体" w:eastAsia="宋体" w:cs="宋体"/>
          <w:color w:val="000000"/>
          <w:sz w:val="24"/>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pStyle w:val="4"/>
        <w:ind w:firstLine="0" w:firstLineChars="0"/>
        <w:rPr>
          <w:rFonts w:hint="eastAsia" w:ascii="宋体" w:hAnsi="宋体" w:eastAsia="宋体" w:cs="宋体"/>
          <w:color w:val="000000"/>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left"/>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（一）投 标 函</w:t>
      </w:r>
    </w:p>
    <w:p>
      <w:pPr>
        <w:spacing w:line="400" w:lineRule="exact"/>
        <w:rPr>
          <w:rFonts w:hint="eastAsia" w:ascii="宋体" w:hAnsi="宋体" w:eastAsia="宋体" w:cs="宋体"/>
          <w:color w:val="000000"/>
        </w:rPr>
      </w:pPr>
    </w:p>
    <w:p>
      <w:pPr>
        <w:spacing w:line="400" w:lineRule="exact"/>
        <w:rPr>
          <w:rFonts w:hint="eastAsia" w:ascii="宋体" w:hAnsi="宋体" w:eastAsia="宋体" w:cs="宋体"/>
          <w:color w:val="000000"/>
          <w:sz w:val="24"/>
          <w:u w:val="single"/>
        </w:rPr>
      </w:pPr>
      <w:r>
        <w:rPr>
          <w:rFonts w:hint="eastAsia" w:ascii="宋体" w:hAnsi="宋体" w:eastAsia="宋体" w:cs="宋体"/>
          <w:color w:val="000000"/>
          <w:sz w:val="24"/>
        </w:rPr>
        <w:t>致：</w:t>
      </w:r>
      <w:r>
        <w:rPr>
          <w:rFonts w:hint="eastAsia" w:ascii="宋体" w:hAnsi="宋体" w:eastAsia="宋体" w:cs="宋体"/>
          <w:color w:val="000000"/>
          <w:sz w:val="24"/>
          <w:u w:val="single"/>
        </w:rPr>
        <w:t xml:space="preserve">     （招标人）        </w:t>
      </w:r>
    </w:p>
    <w:p>
      <w:pPr>
        <w:spacing w:line="400" w:lineRule="exact"/>
        <w:rPr>
          <w:rFonts w:hint="eastAsia" w:ascii="宋体" w:hAnsi="宋体" w:eastAsia="宋体" w:cs="宋体"/>
          <w:color w:val="000000"/>
          <w:sz w:val="24"/>
          <w:u w:val="single"/>
        </w:rPr>
      </w:pPr>
    </w:p>
    <w:p>
      <w:pPr>
        <w:tabs>
          <w:tab w:val="left" w:pos="7560"/>
        </w:tabs>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1、根据你方</w:t>
      </w:r>
      <w:r>
        <w:rPr>
          <w:rFonts w:hint="eastAsia" w:ascii="宋体" w:hAnsi="宋体" w:eastAsia="宋体" w:cs="宋体"/>
          <w:color w:val="000000"/>
          <w:sz w:val="24"/>
          <w:u w:val="single"/>
        </w:rPr>
        <w:t xml:space="preserve"> </w:t>
      </w:r>
      <w:r>
        <w:rPr>
          <w:rFonts w:hint="eastAsia" w:ascii="宋体" w:hAnsi="宋体" w:eastAsia="宋体" w:cs="宋体"/>
          <w:b/>
          <w:color w:val="000000"/>
          <w:sz w:val="24"/>
          <w:szCs w:val="24"/>
          <w:u w:val="single"/>
        </w:rPr>
        <w:t xml:space="preserve">                 （工程名称） </w:t>
      </w:r>
      <w:r>
        <w:rPr>
          <w:rFonts w:hint="eastAsia" w:ascii="宋体" w:hAnsi="宋体" w:eastAsia="宋体" w:cs="宋体"/>
          <w:color w:val="000000"/>
          <w:sz w:val="24"/>
        </w:rPr>
        <w:t>招标文件，遵照《中华人民共和国招标投标法》等有关规定，经研究上述招标文件的投标须知。</w:t>
      </w:r>
    </w:p>
    <w:p>
      <w:pPr>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2、我方已详细审核全部招标文件，包括修改文件（如有时）及有关附件。</w:t>
      </w:r>
    </w:p>
    <w:p>
      <w:pPr>
        <w:spacing w:line="400" w:lineRule="exact"/>
        <w:ind w:left="194" w:leftChars="57"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3、一旦我方中标，我方保证按合同协议书中规定的</w:t>
      </w:r>
      <w:r>
        <w:rPr>
          <w:rFonts w:hint="eastAsia" w:ascii="宋体" w:hAnsi="宋体" w:eastAsia="宋体" w:cs="宋体"/>
          <w:color w:val="000000"/>
          <w:sz w:val="24"/>
          <w:lang w:eastAsia="zh-CN"/>
        </w:rPr>
        <w:t>要求将材料送达指定地点，保证材料</w:t>
      </w:r>
      <w:r>
        <w:rPr>
          <w:rFonts w:hint="eastAsia" w:ascii="宋体" w:hAnsi="宋体" w:eastAsia="宋体" w:cs="宋体"/>
          <w:color w:val="000000"/>
          <w:sz w:val="24"/>
        </w:rPr>
        <w:t>质量</w:t>
      </w:r>
      <w:r>
        <w:rPr>
          <w:rFonts w:hint="eastAsia" w:ascii="宋体" w:hAnsi="宋体" w:eastAsia="宋体" w:cs="宋体"/>
          <w:color w:val="000000"/>
          <w:sz w:val="24"/>
          <w:lang w:eastAsia="zh-CN"/>
        </w:rPr>
        <w:t>合格，达到国标要求</w:t>
      </w:r>
      <w:r>
        <w:rPr>
          <w:rFonts w:hint="eastAsia" w:ascii="宋体" w:hAnsi="宋体" w:eastAsia="宋体" w:cs="宋体"/>
          <w:color w:val="000000"/>
          <w:sz w:val="24"/>
        </w:rPr>
        <w:t>。</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4、我方同意所提交的投标文件在招标文件的投标须知中第1</w:t>
      </w:r>
      <w:r>
        <w:rPr>
          <w:rFonts w:hint="eastAsia" w:ascii="宋体" w:hAnsi="宋体" w:eastAsia="宋体" w:cs="宋体"/>
          <w:color w:val="000000"/>
          <w:sz w:val="24"/>
          <w:lang w:val="en-US" w:eastAsia="zh-CN"/>
        </w:rPr>
        <w:t>0</w:t>
      </w:r>
      <w:r>
        <w:rPr>
          <w:rFonts w:hint="eastAsia" w:ascii="宋体" w:hAnsi="宋体" w:eastAsia="宋体" w:cs="宋体"/>
          <w:color w:val="000000"/>
          <w:sz w:val="24"/>
        </w:rPr>
        <w:t>条规定的投标有效期内有效，在此期间内如果中标，我方将受此约束。</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5、除非另外达成协议并生效，你方的中标通知书和本投标文件将成为约束双方的合同文件的组成部分。</w:t>
      </w:r>
    </w:p>
    <w:p>
      <w:pPr>
        <w:spacing w:line="400" w:lineRule="exact"/>
        <w:ind w:left="194" w:leftChars="57" w:firstLine="484" w:firstLineChars="202"/>
        <w:rPr>
          <w:rFonts w:hint="eastAsia" w:ascii="宋体" w:hAnsi="宋体" w:eastAsia="宋体" w:cs="宋体"/>
          <w:color w:val="000000"/>
          <w:sz w:val="24"/>
        </w:rPr>
      </w:pPr>
      <w:r>
        <w:rPr>
          <w:rFonts w:hint="eastAsia" w:ascii="宋体" w:hAnsi="宋体" w:eastAsia="宋体" w:cs="宋体"/>
          <w:color w:val="000000"/>
          <w:sz w:val="24"/>
        </w:rPr>
        <w:t>6、我方将与本投标函一起，提交人民币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元的投标保证金。</w:t>
      </w:r>
    </w:p>
    <w:p>
      <w:pPr>
        <w:spacing w:line="400" w:lineRule="exact"/>
        <w:ind w:left="194" w:leftChars="57" w:firstLine="484" w:firstLineChars="202"/>
        <w:rPr>
          <w:rFonts w:hint="eastAsia" w:ascii="宋体" w:hAnsi="宋体" w:eastAsia="宋体" w:cs="宋体"/>
          <w:color w:val="000000"/>
        </w:rPr>
      </w:pPr>
      <w:r>
        <w:rPr>
          <w:rFonts w:hint="eastAsia" w:ascii="宋体" w:hAnsi="宋体" w:eastAsia="宋体" w:cs="宋体"/>
          <w:color w:val="000000"/>
          <w:sz w:val="24"/>
        </w:rPr>
        <w:t>7、我方完全理解你方（招标人）不以最低价为中标唯一条件。</w:t>
      </w:r>
    </w:p>
    <w:p>
      <w:pPr>
        <w:spacing w:line="400" w:lineRule="exact"/>
        <w:rPr>
          <w:rFonts w:hint="eastAsia" w:ascii="宋体" w:hAnsi="宋体" w:eastAsia="宋体" w:cs="宋体"/>
          <w:color w:val="000000"/>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投 标 人：</w:t>
      </w:r>
      <w:r>
        <w:rPr>
          <w:rFonts w:hint="eastAsia" w:ascii="宋体" w:hAnsi="宋体" w:eastAsia="宋体" w:cs="宋体"/>
          <w:color w:val="000000"/>
          <w:sz w:val="24"/>
          <w:u w:val="single"/>
        </w:rPr>
        <w:t xml:space="preserve">                                     （盖章）   </w:t>
      </w:r>
    </w:p>
    <w:p>
      <w:pPr>
        <w:spacing w:line="400" w:lineRule="exact"/>
        <w:ind w:left="792" w:leftChars="233" w:firstLine="240" w:firstLineChars="1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单位地址：</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p>
    <w:p>
      <w:pPr>
        <w:spacing w:line="400" w:lineRule="exact"/>
        <w:ind w:firstLine="720" w:firstLineChars="3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u w:val="single"/>
        </w:rPr>
      </w:pPr>
      <w:r>
        <w:rPr>
          <w:rFonts w:hint="eastAsia" w:ascii="宋体" w:hAnsi="宋体" w:eastAsia="宋体" w:cs="宋体"/>
          <w:color w:val="000000"/>
          <w:sz w:val="24"/>
        </w:rPr>
        <w:t>法定代表人或授权委托代理人：</w:t>
      </w:r>
      <w:r>
        <w:rPr>
          <w:rFonts w:hint="eastAsia" w:ascii="宋体" w:hAnsi="宋体" w:eastAsia="宋体" w:cs="宋体"/>
          <w:color w:val="000000"/>
          <w:sz w:val="24"/>
          <w:u w:val="single"/>
        </w:rPr>
        <w:t xml:space="preserve">               （签字或盖章） </w:t>
      </w:r>
    </w:p>
    <w:p>
      <w:pPr>
        <w:spacing w:line="400" w:lineRule="exact"/>
        <w:ind w:firstLine="720" w:firstLineChars="300"/>
        <w:rPr>
          <w:rFonts w:hint="eastAsia" w:ascii="宋体" w:hAnsi="宋体" w:eastAsia="宋体" w:cs="宋体"/>
          <w:color w:val="000000"/>
          <w:sz w:val="24"/>
          <w:u w:val="single"/>
        </w:rPr>
      </w:pPr>
    </w:p>
    <w:p>
      <w:pPr>
        <w:spacing w:line="400" w:lineRule="exact"/>
        <w:ind w:firstLine="720" w:firstLineChars="300"/>
        <w:rPr>
          <w:rFonts w:hint="eastAsia" w:ascii="宋体" w:hAnsi="宋体" w:eastAsia="宋体" w:cs="宋体"/>
          <w:color w:val="000000"/>
          <w:sz w:val="24"/>
        </w:rPr>
      </w:pPr>
      <w:r>
        <w:rPr>
          <w:rFonts w:hint="eastAsia" w:ascii="宋体" w:hAnsi="宋体" w:eastAsia="宋体" w:cs="宋体"/>
          <w:color w:val="000000"/>
          <w:sz w:val="24"/>
        </w:rPr>
        <w:t>邮政编码：</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rPr>
        <w:t>电话：</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rPr>
        <w:t xml:space="preserve"> 传真：</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p>
    <w:p>
      <w:pPr>
        <w:spacing w:line="400" w:lineRule="exact"/>
        <w:ind w:left="233"/>
        <w:rPr>
          <w:rFonts w:hint="eastAsia" w:ascii="宋体" w:hAnsi="宋体" w:eastAsia="宋体" w:cs="宋体"/>
          <w:color w:val="000000"/>
          <w:sz w:val="32"/>
        </w:rPr>
      </w:pPr>
    </w:p>
    <w:p>
      <w:pPr>
        <w:spacing w:line="400" w:lineRule="exact"/>
        <w:ind w:left="8568" w:leftChars="2520" w:firstLine="168" w:firstLineChars="70"/>
        <w:rPr>
          <w:rFonts w:hint="eastAsia" w:ascii="宋体" w:hAnsi="宋体" w:eastAsia="宋体" w:cs="宋体"/>
          <w:color w:val="000000"/>
          <w:sz w:val="24"/>
          <w:u w:val="single"/>
        </w:rPr>
      </w:pPr>
    </w:p>
    <w:p>
      <w:pPr>
        <w:spacing w:line="400" w:lineRule="exact"/>
        <w:ind w:firstLine="5040" w:firstLineChars="2100"/>
        <w:rPr>
          <w:rFonts w:hint="eastAsia" w:ascii="宋体" w:hAnsi="宋体" w:eastAsia="宋体" w:cs="宋体"/>
          <w:color w:val="000000"/>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exact"/>
        <w:jc w:val="center"/>
        <w:rPr>
          <w:rFonts w:hint="eastAsia" w:ascii="宋体" w:hAnsi="宋体" w:eastAsia="宋体" w:cs="宋体"/>
          <w:b/>
          <w:color w:val="000000"/>
          <w:sz w:val="32"/>
        </w:rPr>
      </w:pPr>
      <w:r>
        <w:rPr>
          <w:rFonts w:hint="eastAsia" w:ascii="宋体" w:hAnsi="宋体" w:eastAsia="宋体" w:cs="宋体"/>
          <w:color w:val="000000"/>
        </w:rPr>
        <w:br w:type="page"/>
      </w:r>
    </w:p>
    <w:p>
      <w:pPr>
        <w:spacing w:line="360" w:lineRule="exact"/>
        <w:jc w:val="center"/>
        <w:rPr>
          <w:rFonts w:hint="eastAsia" w:ascii="宋体" w:hAnsi="宋体" w:eastAsia="宋体" w:cs="宋体"/>
          <w:b/>
          <w:color w:val="000000"/>
          <w:sz w:val="32"/>
        </w:rPr>
      </w:pPr>
      <w:r>
        <w:rPr>
          <w:rFonts w:hint="eastAsia" w:ascii="宋体" w:hAnsi="宋体" w:eastAsia="宋体" w:cs="宋体"/>
          <w:b/>
          <w:color w:val="000000"/>
          <w:sz w:val="32"/>
        </w:rPr>
        <w:t>（二）法定代表人身份证明书</w:t>
      </w:r>
    </w:p>
    <w:p>
      <w:pPr>
        <w:spacing w:line="360" w:lineRule="exact"/>
        <w:rPr>
          <w:rFonts w:hint="eastAsia" w:ascii="宋体" w:hAnsi="宋体" w:eastAsia="宋体" w:cs="宋体"/>
          <w:color w:val="000000"/>
        </w:rPr>
      </w:pPr>
    </w:p>
    <w:p>
      <w:pPr>
        <w:spacing w:line="360" w:lineRule="exact"/>
        <w:ind w:firstLine="612"/>
        <w:rPr>
          <w:rFonts w:hint="eastAsia" w:ascii="宋体" w:hAnsi="宋体" w:eastAsia="宋体" w:cs="宋体"/>
          <w:color w:val="000000"/>
        </w:rPr>
      </w:pPr>
    </w:p>
    <w:p>
      <w:pPr>
        <w:spacing w:line="360" w:lineRule="exact"/>
        <w:ind w:firstLine="612"/>
        <w:rPr>
          <w:rFonts w:hint="eastAsia" w:ascii="宋体" w:hAnsi="宋体" w:eastAsia="宋体" w:cs="宋体"/>
          <w:color w:val="000000"/>
          <w:sz w:val="24"/>
          <w:u w:val="single"/>
        </w:rPr>
      </w:pPr>
      <w:r>
        <w:rPr>
          <w:rFonts w:hint="eastAsia" w:ascii="宋体" w:hAnsi="宋体" w:eastAsia="宋体" w:cs="宋体"/>
          <w:color w:val="000000"/>
          <w:sz w:val="24"/>
        </w:rPr>
        <w:t>单位名称：</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单位性质：</w:t>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地   址：</w:t>
      </w:r>
      <w:r>
        <w:rPr>
          <w:rFonts w:hint="eastAsia" w:ascii="宋体" w:hAnsi="宋体" w:eastAsia="宋体" w:cs="宋体"/>
          <w:color w:val="000000"/>
          <w:sz w:val="24"/>
          <w:u w:val="single"/>
        </w:rPr>
        <w:t xml:space="preserve">                                   </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成立时间：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经营期限：</w:t>
      </w:r>
      <w:r>
        <w:rPr>
          <w:rFonts w:hint="eastAsia" w:ascii="宋体" w:hAnsi="宋体" w:eastAsia="宋体" w:cs="宋体"/>
          <w:color w:val="000000"/>
          <w:sz w:val="24"/>
          <w:u w:val="single"/>
        </w:rPr>
        <w:tab/>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rPr>
        <w:tab/>
      </w:r>
    </w:p>
    <w:p>
      <w:pPr>
        <w:spacing w:line="360" w:lineRule="exact"/>
        <w:ind w:firstLine="610"/>
        <w:rPr>
          <w:rFonts w:hint="eastAsia" w:ascii="宋体" w:hAnsi="宋体" w:eastAsia="宋体" w:cs="宋体"/>
          <w:color w:val="000000"/>
          <w:sz w:val="24"/>
          <w:u w:val="single"/>
        </w:rPr>
      </w:pPr>
      <w:r>
        <w:rPr>
          <w:rFonts w:hint="eastAsia" w:ascii="宋体" w:hAnsi="宋体" w:eastAsia="宋体" w:cs="宋体"/>
          <w:color w:val="000000"/>
          <w:sz w:val="24"/>
        </w:rPr>
        <w:t>姓名：</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性别：</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职务：</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系</w:t>
      </w:r>
      <w:r>
        <w:rPr>
          <w:rFonts w:hint="eastAsia" w:ascii="宋体" w:hAnsi="宋体" w:eastAsia="宋体" w:cs="宋体"/>
          <w:color w:val="000000"/>
          <w:sz w:val="24"/>
          <w:u w:val="single"/>
        </w:rPr>
        <w:t xml:space="preserve">                           （投标单位）</w:t>
      </w:r>
      <w:r>
        <w:rPr>
          <w:rFonts w:hint="eastAsia" w:ascii="宋体" w:hAnsi="宋体" w:eastAsia="宋体" w:cs="宋体"/>
          <w:color w:val="000000"/>
          <w:sz w:val="24"/>
        </w:rPr>
        <w:t>的法定代表人。</w:t>
      </w:r>
    </w:p>
    <w:p>
      <w:pPr>
        <w:spacing w:line="360" w:lineRule="exact"/>
        <w:ind w:firstLine="610"/>
        <w:rPr>
          <w:rFonts w:hint="eastAsia" w:ascii="宋体" w:hAnsi="宋体" w:eastAsia="宋体" w:cs="宋体"/>
          <w:color w:val="000000"/>
          <w:sz w:val="24"/>
        </w:rPr>
      </w:pPr>
      <w:r>
        <w:rPr>
          <w:rFonts w:hint="eastAsia" w:ascii="宋体" w:hAnsi="宋体" w:eastAsia="宋体" w:cs="宋体"/>
          <w:color w:val="000000"/>
          <w:sz w:val="24"/>
        </w:rPr>
        <w:t>特此证明。</w:t>
      </w:r>
    </w:p>
    <w:p>
      <w:pPr>
        <w:spacing w:line="360" w:lineRule="exact"/>
        <w:ind w:firstLine="610"/>
        <w:rPr>
          <w:rFonts w:hint="eastAsia" w:ascii="宋体" w:hAnsi="宋体" w:eastAsia="宋体" w:cs="宋体"/>
          <w:color w:val="000000"/>
          <w:sz w:val="24"/>
        </w:rPr>
      </w:pPr>
    </w:p>
    <w:p>
      <w:pPr>
        <w:spacing w:line="360" w:lineRule="exact"/>
        <w:ind w:firstLine="610"/>
        <w:rPr>
          <w:rFonts w:hint="eastAsia" w:ascii="宋体" w:hAnsi="宋体" w:eastAsia="宋体" w:cs="宋体"/>
          <w:color w:val="000000"/>
          <w:sz w:val="24"/>
        </w:rPr>
      </w:pPr>
    </w:p>
    <w:p>
      <w:pPr>
        <w:spacing w:line="360" w:lineRule="exact"/>
        <w:ind w:firstLine="610"/>
        <w:rPr>
          <w:rFonts w:hint="eastAsia" w:ascii="宋体" w:hAnsi="宋体" w:eastAsia="宋体" w:cs="宋体"/>
          <w:b/>
          <w:color w:val="000000"/>
          <w:sz w:val="24"/>
        </w:rPr>
      </w:pPr>
      <w:r>
        <w:rPr>
          <w:rFonts w:hint="eastAsia" w:ascii="宋体" w:hAnsi="宋体" w:eastAsia="宋体" w:cs="宋体"/>
          <w:b/>
          <w:color w:val="000000"/>
          <w:sz w:val="24"/>
        </w:rPr>
        <w:t>注：后附法定代表人身份证复印件。</w:t>
      </w: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rPr>
          <w:rFonts w:hint="eastAsia" w:ascii="宋体" w:hAnsi="宋体" w:eastAsia="宋体" w:cs="宋体"/>
          <w:color w:val="000000"/>
          <w:sz w:val="24"/>
        </w:rPr>
      </w:pPr>
    </w:p>
    <w:p>
      <w:pPr>
        <w:tabs>
          <w:tab w:val="left" w:pos="720"/>
          <w:tab w:val="left" w:pos="900"/>
        </w:tabs>
        <w:spacing w:line="360" w:lineRule="exact"/>
        <w:ind w:firstLine="5040" w:firstLineChars="2100"/>
        <w:rPr>
          <w:rFonts w:hint="eastAsia" w:ascii="宋体" w:hAnsi="宋体" w:eastAsia="宋体" w:cs="宋体"/>
          <w:color w:val="000000"/>
          <w:sz w:val="24"/>
          <w:u w:val="single"/>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（盖章）</w:t>
      </w:r>
    </w:p>
    <w:p>
      <w:pPr>
        <w:tabs>
          <w:tab w:val="left" w:pos="720"/>
          <w:tab w:val="left" w:pos="900"/>
        </w:tabs>
        <w:spacing w:line="360" w:lineRule="exact"/>
        <w:ind w:firstLine="5040" w:firstLineChars="2100"/>
        <w:rPr>
          <w:rFonts w:hint="eastAsia" w:ascii="宋体" w:hAnsi="宋体" w:eastAsia="宋体" w:cs="宋体"/>
          <w:color w:val="000000"/>
          <w:sz w:val="24"/>
        </w:rPr>
      </w:pPr>
    </w:p>
    <w:p>
      <w:pPr>
        <w:tabs>
          <w:tab w:val="left" w:pos="720"/>
          <w:tab w:val="left" w:pos="900"/>
        </w:tabs>
        <w:spacing w:line="360" w:lineRule="exact"/>
        <w:ind w:firstLine="5040" w:firstLineChars="2100"/>
        <w:rPr>
          <w:rFonts w:hint="eastAsia" w:ascii="宋体" w:hAnsi="宋体" w:eastAsia="宋体" w:cs="宋体"/>
          <w:color w:val="000000"/>
          <w:sz w:val="24"/>
        </w:rPr>
      </w:pPr>
    </w:p>
    <w:p>
      <w:pPr>
        <w:tabs>
          <w:tab w:val="left" w:pos="720"/>
          <w:tab w:val="left" w:pos="900"/>
        </w:tabs>
        <w:spacing w:line="360" w:lineRule="exact"/>
        <w:ind w:firstLine="6000" w:firstLineChars="2500"/>
        <w:rPr>
          <w:rFonts w:hint="eastAsia" w:ascii="宋体" w:hAnsi="宋体" w:eastAsia="宋体" w:cs="宋体"/>
          <w:color w:val="000000"/>
        </w:rPr>
      </w:pP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jc w:val="center"/>
        <w:rPr>
          <w:rFonts w:hint="eastAsia" w:ascii="宋体" w:hAnsi="宋体" w:eastAsia="宋体" w:cs="宋体"/>
          <w:b/>
          <w:color w:val="000000"/>
          <w:sz w:val="32"/>
        </w:rPr>
      </w:pPr>
      <w:r>
        <w:rPr>
          <w:rFonts w:hint="eastAsia" w:ascii="宋体" w:hAnsi="宋体" w:eastAsia="宋体" w:cs="宋体"/>
          <w:color w:val="000000"/>
        </w:rPr>
        <w:br w:type="page"/>
      </w:r>
    </w:p>
    <w:p>
      <w:pPr>
        <w:tabs>
          <w:tab w:val="left" w:pos="7350"/>
        </w:tabs>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lang w:eastAsia="zh-CN"/>
        </w:rPr>
        <w:t>授权委托书</w:t>
      </w:r>
      <w:r>
        <w:rPr>
          <w:rFonts w:hint="eastAsia" w:ascii="宋体" w:hAnsi="宋体" w:eastAsia="宋体" w:cs="宋体"/>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宋体" w:hAnsi="宋体" w:eastAsia="宋体" w:cs="宋体"/>
          <w:b w:val="0"/>
          <w:bCs w:val="0"/>
          <w:sz w:val="32"/>
          <w:szCs w:val="40"/>
          <w:u w:val="none"/>
          <w:lang w:eastAsia="zh-CN"/>
        </w:rPr>
      </w:pPr>
    </w:p>
    <w:p>
      <w:pPr>
        <w:keepNext w:val="0"/>
        <w:keepLines w:val="0"/>
        <w:pageBreakBefore w:val="0"/>
        <w:widowControl w:val="0"/>
        <w:kinsoku/>
        <w:wordWrap/>
        <w:overflowPunct/>
        <w:topLinePunct w:val="0"/>
        <w:autoSpaceDE/>
        <w:autoSpaceDN/>
        <w:bidi w:val="0"/>
        <w:adjustRightInd w:val="0"/>
        <w:snapToGrid/>
        <w:spacing w:before="157" w:beforeLines="50" w:after="157" w:afterLines="50" w:line="480" w:lineRule="auto"/>
        <w:ind w:left="0" w:firstLine="480" w:firstLineChars="200"/>
        <w:jc w:val="left"/>
        <w:textAlignment w:val="auto"/>
        <w:outlineLvl w:val="9"/>
        <w:rPr>
          <w:rStyle w:val="36"/>
          <w:rFonts w:hint="eastAsia" w:ascii="宋体" w:hAnsi="宋体" w:eastAsia="宋体" w:cs="宋体"/>
          <w:sz w:val="24"/>
          <w:szCs w:val="15"/>
          <w:lang w:val="en-US" w:eastAsia="zh-CN"/>
        </w:rPr>
      </w:pPr>
      <w:r>
        <w:rPr>
          <w:rStyle w:val="36"/>
          <w:rFonts w:hint="eastAsia" w:ascii="宋体" w:hAnsi="宋体" w:eastAsia="宋体" w:cs="宋体"/>
          <w:sz w:val="24"/>
          <w:szCs w:val="15"/>
          <w:lang w:val="en-US" w:eastAsia="zh-CN"/>
        </w:rPr>
        <w:t>现我公司授权</w:t>
      </w:r>
      <w:r>
        <w:rPr>
          <w:rStyle w:val="36"/>
          <w:rFonts w:hint="eastAsia" w:ascii="宋体" w:hAnsi="宋体" w:eastAsia="宋体" w:cs="宋体"/>
          <w:sz w:val="24"/>
          <w:szCs w:val="15"/>
          <w:u w:val="single"/>
          <w:lang w:val="en-US" w:eastAsia="zh-CN"/>
        </w:rPr>
        <w:t xml:space="preserve">  **公司     </w:t>
      </w:r>
      <w:r>
        <w:rPr>
          <w:rStyle w:val="36"/>
          <w:rFonts w:hint="eastAsia" w:ascii="宋体" w:hAnsi="宋体" w:eastAsia="宋体" w:cs="宋体"/>
          <w:sz w:val="24"/>
          <w:szCs w:val="15"/>
          <w:lang w:val="en-US" w:eastAsia="zh-CN"/>
        </w:rPr>
        <w:t>，为本公司参加河北建工集团有限责任公司</w:t>
      </w:r>
      <w:r>
        <w:rPr>
          <w:rStyle w:val="36"/>
          <w:rFonts w:hint="eastAsia" w:hAnsi="宋体" w:cs="宋体"/>
          <w:sz w:val="24"/>
          <w:szCs w:val="15"/>
          <w:lang w:val="en-US" w:eastAsia="zh-CN"/>
        </w:rPr>
        <w:t>木方</w:t>
      </w:r>
      <w:r>
        <w:rPr>
          <w:rStyle w:val="36"/>
          <w:rFonts w:hint="eastAsia" w:ascii="宋体" w:hAnsi="宋体" w:eastAsia="宋体" w:cs="宋体"/>
          <w:sz w:val="24"/>
          <w:szCs w:val="15"/>
          <w:lang w:val="en-US" w:eastAsia="zh-CN"/>
        </w:rPr>
        <w:t>规模采购投标工作的唯一合法代理商，并与河北建工物流有限公司进行合同签订、业务手续的办理，直至完成合同履行。保证所提供的的资质证明材料真实、合法、完整、有效，并以本公司名义全权处理与之有关的一切事务。</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480" w:lineRule="auto"/>
        <w:ind w:left="0" w:firstLine="480" w:firstLineChars="200"/>
        <w:jc w:val="left"/>
        <w:textAlignment w:val="auto"/>
        <w:outlineLvl w:val="9"/>
        <w:rPr>
          <w:rStyle w:val="36"/>
          <w:rFonts w:hint="eastAsia" w:ascii="宋体" w:hAnsi="宋体" w:eastAsia="宋体" w:cs="宋体"/>
          <w:sz w:val="24"/>
          <w:szCs w:val="15"/>
          <w:lang w:val="en-US" w:eastAsia="zh-CN"/>
        </w:rPr>
      </w:pPr>
      <w:r>
        <w:rPr>
          <w:rStyle w:val="36"/>
          <w:rFonts w:hint="eastAsia" w:ascii="宋体" w:hAnsi="宋体" w:eastAsia="宋体" w:cs="宋体"/>
          <w:sz w:val="24"/>
          <w:szCs w:val="15"/>
          <w:lang w:val="en-US" w:eastAsia="zh-CN"/>
        </w:rPr>
        <w:t>受托人无转委托权，委托期限为</w:t>
      </w:r>
      <w:r>
        <w:rPr>
          <w:rStyle w:val="36"/>
          <w:rFonts w:hint="eastAsia" w:ascii="宋体" w:hAnsi="宋体" w:eastAsia="宋体" w:cs="宋体"/>
          <w:sz w:val="24"/>
          <w:szCs w:val="15"/>
          <w:u w:val="single"/>
          <w:lang w:val="en-US" w:eastAsia="zh-CN"/>
        </w:rPr>
        <w:t xml:space="preserve"> 2020 </w:t>
      </w:r>
      <w:r>
        <w:rPr>
          <w:rStyle w:val="36"/>
          <w:rFonts w:hint="eastAsia" w:ascii="宋体" w:hAnsi="宋体" w:eastAsia="宋体" w:cs="宋体"/>
          <w:sz w:val="24"/>
          <w:szCs w:val="15"/>
          <w:lang w:val="en-US" w:eastAsia="zh-CN"/>
        </w:rPr>
        <w:t>年</w:t>
      </w:r>
      <w:r>
        <w:rPr>
          <w:rStyle w:val="36"/>
          <w:rFonts w:hint="eastAsia" w:ascii="宋体" w:hAnsi="宋体" w:eastAsia="宋体" w:cs="宋体"/>
          <w:sz w:val="24"/>
          <w:szCs w:val="15"/>
          <w:u w:val="single"/>
          <w:lang w:val="en-US" w:eastAsia="zh-CN"/>
        </w:rPr>
        <w:t xml:space="preserve"> 6</w:t>
      </w:r>
      <w:r>
        <w:rPr>
          <w:rStyle w:val="36"/>
          <w:rFonts w:hint="eastAsia" w:ascii="宋体" w:hAnsi="宋体" w:eastAsia="宋体" w:cs="宋体"/>
          <w:sz w:val="24"/>
          <w:szCs w:val="15"/>
          <w:lang w:val="en-US" w:eastAsia="zh-CN"/>
        </w:rPr>
        <w:t>月</w:t>
      </w:r>
      <w:r>
        <w:rPr>
          <w:rStyle w:val="36"/>
          <w:rFonts w:hint="eastAsia" w:ascii="宋体" w:hAnsi="宋体" w:eastAsia="宋体" w:cs="宋体"/>
          <w:sz w:val="24"/>
          <w:szCs w:val="15"/>
          <w:u w:val="single"/>
          <w:lang w:val="en-US" w:eastAsia="zh-CN"/>
        </w:rPr>
        <w:t xml:space="preserve"> 1 </w:t>
      </w:r>
      <w:r>
        <w:rPr>
          <w:rStyle w:val="36"/>
          <w:rFonts w:hint="eastAsia" w:ascii="宋体" w:hAnsi="宋体" w:eastAsia="宋体" w:cs="宋体"/>
          <w:sz w:val="24"/>
          <w:szCs w:val="15"/>
          <w:lang w:val="en-US" w:eastAsia="zh-CN"/>
        </w:rPr>
        <w:t>日至</w:t>
      </w:r>
      <w:r>
        <w:rPr>
          <w:rStyle w:val="36"/>
          <w:rFonts w:hint="eastAsia" w:ascii="宋体" w:hAnsi="宋体" w:eastAsia="宋体" w:cs="宋体"/>
          <w:sz w:val="24"/>
          <w:szCs w:val="15"/>
          <w:u w:val="single"/>
          <w:lang w:val="en-US" w:eastAsia="zh-CN"/>
        </w:rPr>
        <w:t xml:space="preserve"> 2021 </w:t>
      </w:r>
      <w:r>
        <w:rPr>
          <w:rStyle w:val="36"/>
          <w:rFonts w:hint="eastAsia" w:ascii="宋体" w:hAnsi="宋体" w:eastAsia="宋体" w:cs="宋体"/>
          <w:sz w:val="24"/>
          <w:szCs w:val="15"/>
          <w:lang w:val="en-US" w:eastAsia="zh-CN"/>
        </w:rPr>
        <w:t>年</w:t>
      </w:r>
      <w:r>
        <w:rPr>
          <w:rStyle w:val="36"/>
          <w:rFonts w:hint="eastAsia" w:ascii="宋体" w:hAnsi="宋体" w:eastAsia="宋体" w:cs="宋体"/>
          <w:sz w:val="24"/>
          <w:szCs w:val="15"/>
          <w:u w:val="single"/>
          <w:lang w:val="en-US" w:eastAsia="zh-CN"/>
        </w:rPr>
        <w:t xml:space="preserve"> 5 </w:t>
      </w:r>
      <w:r>
        <w:rPr>
          <w:rStyle w:val="36"/>
          <w:rFonts w:hint="eastAsia" w:ascii="宋体" w:hAnsi="宋体" w:eastAsia="宋体" w:cs="宋体"/>
          <w:sz w:val="24"/>
          <w:szCs w:val="15"/>
          <w:lang w:val="en-US" w:eastAsia="zh-CN"/>
        </w:rPr>
        <w:t>月</w:t>
      </w:r>
      <w:r>
        <w:rPr>
          <w:rStyle w:val="36"/>
          <w:rFonts w:hint="eastAsia" w:ascii="宋体" w:hAnsi="宋体" w:eastAsia="宋体" w:cs="宋体"/>
          <w:sz w:val="24"/>
          <w:szCs w:val="15"/>
          <w:u w:val="single"/>
          <w:lang w:val="en-US" w:eastAsia="zh-CN"/>
        </w:rPr>
        <w:t xml:space="preserve"> 31 </w:t>
      </w:r>
      <w:r>
        <w:rPr>
          <w:rStyle w:val="36"/>
          <w:rFonts w:hint="eastAsia" w:ascii="宋体" w:hAnsi="宋体" w:eastAsia="宋体" w:cs="宋体"/>
          <w:sz w:val="24"/>
          <w:szCs w:val="15"/>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40" w:firstLineChars="200"/>
        <w:jc w:val="left"/>
        <w:textAlignment w:val="auto"/>
        <w:outlineLvl w:val="9"/>
        <w:rPr>
          <w:rFonts w:hint="eastAsia" w:ascii="宋体" w:hAnsi="宋体" w:eastAsia="宋体" w:cs="宋体"/>
          <w:b w:val="0"/>
          <w:bCs w:val="0"/>
          <w:sz w:val="22"/>
          <w:szCs w:val="22"/>
          <w:u w:val="single"/>
          <w:lang w:val="en-US" w:eastAsia="zh-CN"/>
        </w:rPr>
      </w:pP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委托单位（盖章）：                      受托单位（盖章）：</w:t>
      </w: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法定代表人签章：                       法定代表人签章：                  </w:t>
      </w:r>
    </w:p>
    <w:p>
      <w:pPr>
        <w:keepNext w:val="0"/>
        <w:keepLines w:val="0"/>
        <w:widowControl w:val="0"/>
        <w:suppressLineNumbers w:val="0"/>
        <w:spacing w:before="0" w:beforeAutospacing="0" w:after="0" w:afterAutospacing="0" w:line="480" w:lineRule="auto"/>
        <w:ind w:left="0" w:leftChars="0" w:right="0" w:firstLine="1018" w:firstLineChars="463"/>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  年  月  日                           年  月  日</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2"/>
          <w:szCs w:val="22"/>
          <w:lang w:val="en-US"/>
        </w:rPr>
      </w:pPr>
      <w:r>
        <w:rPr>
          <w:rFonts w:hint="eastAsia" w:ascii="宋体" w:hAnsi="宋体" w:eastAsia="宋体" w:cs="宋体"/>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jc w:val="center"/>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eastAsia="zh-CN"/>
        </w:rPr>
        <w:t>（三）法人代表人</w:t>
      </w:r>
      <w:r>
        <w:rPr>
          <w:rFonts w:hint="eastAsia" w:ascii="宋体" w:hAnsi="宋体" w:eastAsia="宋体" w:cs="宋体"/>
          <w:b/>
          <w:color w:val="000000"/>
          <w:sz w:val="32"/>
          <w:szCs w:val="32"/>
        </w:rPr>
        <w:t>授权委托书</w:t>
      </w:r>
      <w:r>
        <w:rPr>
          <w:rFonts w:hint="eastAsia" w:ascii="宋体" w:hAnsi="宋体" w:eastAsia="宋体" w:cs="宋体"/>
          <w:b/>
          <w:color w:val="000000"/>
          <w:sz w:val="32"/>
          <w:szCs w:val="32"/>
          <w:lang w:val="en-US" w:eastAsia="zh-CN"/>
        </w:rPr>
        <w:t>2</w:t>
      </w:r>
    </w:p>
    <w:p>
      <w:pPr>
        <w:spacing w:line="480" w:lineRule="auto"/>
        <w:jc w:val="center"/>
        <w:rPr>
          <w:rFonts w:hint="eastAsia" w:ascii="宋体" w:hAnsi="宋体" w:eastAsia="宋体" w:cs="宋体"/>
          <w:b/>
          <w:color w:val="000000"/>
          <w:sz w:val="24"/>
          <w:szCs w:val="24"/>
        </w:rPr>
      </w:pPr>
    </w:p>
    <w:p>
      <w:pPr>
        <w:spacing w:line="480" w:lineRule="auto"/>
        <w:ind w:firstLine="6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本授权委托书声明：我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（投标单位） </w:t>
      </w:r>
      <w:r>
        <w:rPr>
          <w:rFonts w:hint="eastAsia" w:ascii="宋体" w:hAnsi="宋体" w:eastAsia="宋体" w:cs="宋体"/>
          <w:color w:val="000000"/>
          <w:sz w:val="24"/>
          <w:szCs w:val="24"/>
        </w:rPr>
        <w:t>的法定代表人，现授权委托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为我公司授权代理人，以本公司的名义参加</w:t>
      </w:r>
      <w:r>
        <w:rPr>
          <w:rFonts w:hint="eastAsia" w:ascii="宋体" w:hAnsi="宋体" w:eastAsia="宋体" w:cs="宋体"/>
          <w:color w:val="000000"/>
          <w:sz w:val="24"/>
        </w:rPr>
        <w:t>：</w:t>
      </w:r>
      <w:r>
        <w:rPr>
          <w:rFonts w:hint="eastAsia" w:ascii="宋体" w:hAnsi="宋体" w:eastAsia="宋体" w:cs="宋体"/>
          <w:b/>
          <w:color w:val="000000"/>
          <w:sz w:val="24"/>
          <w:szCs w:val="24"/>
          <w:u w:val="single"/>
        </w:rPr>
        <w:t xml:space="preserve">                              （工程名称） </w:t>
      </w:r>
      <w:r>
        <w:rPr>
          <w:rFonts w:hint="eastAsia" w:ascii="宋体" w:hAnsi="宋体" w:eastAsia="宋体" w:cs="宋体"/>
          <w:color w:val="000000"/>
          <w:sz w:val="24"/>
          <w:szCs w:val="24"/>
        </w:rPr>
        <w:t>的投标活动。代理人在开标、评标、合同谈判过程中所签署的一切文件和处理与之有关的一切事务，我均予以承认。</w:t>
      </w:r>
    </w:p>
    <w:p>
      <w:pPr>
        <w:spacing w:line="480" w:lineRule="auto"/>
        <w:rPr>
          <w:rFonts w:hint="eastAsia" w:ascii="宋体" w:hAnsi="宋体" w:eastAsia="宋体" w:cs="宋体"/>
          <w:color w:val="000000"/>
          <w:sz w:val="24"/>
          <w:szCs w:val="24"/>
        </w:rPr>
      </w:pPr>
    </w:p>
    <w:p>
      <w:pPr>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代理人无转委权。特此证明。</w:t>
      </w:r>
    </w:p>
    <w:p>
      <w:pPr>
        <w:spacing w:line="48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授权委托期限：20</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月 </w:t>
      </w:r>
      <w:r>
        <w:rPr>
          <w:rFonts w:hint="eastAsia" w:ascii="宋体" w:hAnsi="宋体" w:eastAsia="宋体" w:cs="宋体"/>
          <w:color w:val="000000"/>
          <w:sz w:val="24"/>
          <w:szCs w:val="24"/>
          <w:lang w:val="en-US" w:eastAsia="zh-CN"/>
        </w:rPr>
        <w:t xml:space="preserve"> 1 </w:t>
      </w:r>
      <w:r>
        <w:rPr>
          <w:rFonts w:hint="eastAsia" w:ascii="宋体" w:hAnsi="宋体" w:eastAsia="宋体" w:cs="宋体"/>
          <w:color w:val="000000"/>
          <w:sz w:val="24"/>
          <w:szCs w:val="24"/>
        </w:rPr>
        <w:t>日至20</w:t>
      </w: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 xml:space="preserve">年 </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 月  </w:t>
      </w: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 xml:space="preserve"> 日</w:t>
      </w:r>
    </w:p>
    <w:p>
      <w:pPr>
        <w:spacing w:line="360" w:lineRule="exact"/>
        <w:ind w:left="1260"/>
        <w:rPr>
          <w:rFonts w:hint="eastAsia" w:ascii="宋体" w:hAnsi="宋体" w:eastAsia="宋体" w:cs="宋体"/>
          <w:color w:val="000000"/>
          <w:sz w:val="24"/>
        </w:rPr>
      </w:pPr>
    </w:p>
    <w:p>
      <w:pPr>
        <w:spacing w:line="360" w:lineRule="exact"/>
        <w:rPr>
          <w:rFonts w:hint="eastAsia" w:ascii="宋体" w:hAnsi="宋体" w:eastAsia="宋体" w:cs="宋体"/>
          <w:color w:val="000000"/>
          <w:sz w:val="24"/>
        </w:rPr>
      </w:pPr>
    </w:p>
    <w:p>
      <w:pPr>
        <w:spacing w:line="360" w:lineRule="exact"/>
        <w:ind w:left="1260"/>
        <w:rPr>
          <w:rFonts w:hint="eastAsia" w:ascii="宋体" w:hAnsi="宋体" w:eastAsia="宋体" w:cs="宋体"/>
          <w:color w:val="000000"/>
          <w:sz w:val="24"/>
        </w:rPr>
      </w:pPr>
    </w:p>
    <w:p>
      <w:pPr>
        <w:spacing w:line="360" w:lineRule="exact"/>
        <w:ind w:left="126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u w:val="single"/>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4090035</wp:posOffset>
                </wp:positionH>
                <wp:positionV relativeFrom="paragraph">
                  <wp:posOffset>220345</wp:posOffset>
                </wp:positionV>
                <wp:extent cx="990600" cy="0"/>
                <wp:effectExtent l="0" t="0" r="0" b="0"/>
                <wp:wrapNone/>
                <wp:docPr id="2" name="直接连接符 2"/>
                <wp:cNvGraphicFramePr/>
                <a:graphic xmlns:a="http://schemas.openxmlformats.org/drawingml/2006/main">
                  <a:graphicData uri="http://schemas.microsoft.com/office/word/2010/wordprocessingShape">
                    <wps:wsp>
                      <wps:cNvCnPr/>
                      <wps:spPr>
                        <a:xfrm>
                          <a:off x="4954270" y="555879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2.05pt;margin-top:17.35pt;height:0pt;width:78pt;z-index:251659264;mso-width-relative:page;mso-height-relative:page;" filled="f" stroked="t" coordsize="21600,21600" o:gfxdata="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b/AidUAAAAJAQAADwAAAAAAAAABACAAAAAi&#10;AAAAZHJzL2Rvd25yZXYueG1sUEsBAhQAFAAAAAgAh07iQB10VQjUAQAAbgMAAA4AAAAAAAAAAQAg&#10;AAAAJAEAAGRycy9lMm9Eb2MueG1sUEsFBgAAAAAGAAYAWQEAAGoFAAAAAA==&#10;">
                <v:fill on="f" focussize="0,0"/>
                <v:stroke weight="0.5pt" color="#000000 [3200]" miterlimit="8" joinstyle="miter"/>
                <v:imagedata o:title=""/>
                <o:lock v:ext="edit" aspectratio="f"/>
              </v:line>
            </w:pict>
          </mc:Fallback>
        </mc:AlternateContent>
      </w:r>
      <w:r>
        <w:rPr>
          <w:rFonts w:hint="eastAsia" w:ascii="宋体" w:hAnsi="宋体" w:eastAsia="宋体" w:cs="宋体"/>
          <w:color w:val="000000"/>
          <w:sz w:val="24"/>
        </w:rPr>
        <w:t>代理人：</w:t>
      </w:r>
      <w:r>
        <w:rPr>
          <w:rFonts w:hint="eastAsia" w:ascii="宋体" w:hAnsi="宋体" w:eastAsia="宋体" w:cs="宋体"/>
          <w:color w:val="000000"/>
          <w:sz w:val="24"/>
          <w:u w:val="single"/>
        </w:rPr>
        <w:t xml:space="preserve">   </w:t>
      </w:r>
      <w:r>
        <w:rPr>
          <w:rFonts w:hint="eastAsia" w:ascii="宋体" w:hAnsi="宋体" w:eastAsia="宋体" w:cs="宋体"/>
          <w:b/>
          <w:color w:val="000000"/>
          <w:sz w:val="24"/>
          <w:u w:val="single"/>
        </w:rPr>
        <w:t xml:space="preserve">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性别 ：</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年龄：</w:t>
      </w:r>
      <w:r>
        <w:rPr>
          <w:rFonts w:hint="eastAsia" w:ascii="宋体" w:hAnsi="宋体" w:eastAsia="宋体" w:cs="宋体"/>
          <w:color w:val="000000"/>
          <w:sz w:val="24"/>
          <w:u w:val="single"/>
        </w:rPr>
        <w:t xml:space="preserve">         </w:t>
      </w:r>
    </w:p>
    <w:p>
      <w:pPr>
        <w:spacing w:line="360" w:lineRule="exact"/>
        <w:ind w:firstLine="960" w:firstLineChars="40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rPr>
      </w:pPr>
    </w:p>
    <w:p>
      <w:pPr>
        <w:spacing w:line="360" w:lineRule="exact"/>
        <w:ind w:firstLine="960" w:firstLineChars="400"/>
        <w:rPr>
          <w:rFonts w:hint="eastAsia" w:ascii="宋体" w:hAnsi="宋体" w:eastAsia="宋体" w:cs="宋体"/>
          <w:color w:val="000000"/>
          <w:sz w:val="24"/>
          <w:u w:val="none"/>
          <w:lang w:val="en-US" w:eastAsia="zh-CN"/>
        </w:rPr>
      </w:pP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3689985</wp:posOffset>
                </wp:positionH>
                <wp:positionV relativeFrom="paragraph">
                  <wp:posOffset>191770</wp:posOffset>
                </wp:positionV>
                <wp:extent cx="9906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0.55pt;margin-top:15.1pt;height:0pt;width:78pt;z-index:251661312;mso-width-relative:page;mso-height-relative:page;" filled="f" stroked="t" coordsize="21600,21600" o:gfxdata="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Cq6B1gAAAAkBAAAPAAAAAAAAAAEAIAAAACIAAABkcnMvZG93bnJl&#10;di54bWxQSwECFAAUAAAACACHTuJAs2UJJ8YBAABiAwAADgAAAAAAAAABACAAAAAlAQAAZHJzL2Uy&#10;b0RvYy54bWxQSwUGAAAAAAYABgBZAQAAXQUAAAAA&#10;">
                <v:fill on="f" focussize="0,0"/>
                <v:stroke weight="0.5pt" color="#000000 [3200]" miterlimit="8" joinstyle="miter"/>
                <v:imagedata o:title=""/>
                <o:lock v:ext="edit" aspectratio="f"/>
              </v:line>
            </w:pict>
          </mc:Fallback>
        </mc:AlternateContent>
      </w:r>
      <w:r>
        <w:rPr>
          <w:rFonts w:hint="eastAsia" w:ascii="宋体" w:hAnsi="宋体" w:eastAsia="宋体" w:cs="宋体"/>
          <w:color w:val="000000"/>
          <w:sz w:val="24"/>
        </w:rPr>
        <w:t>身份证号码：</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职务：</w:t>
      </w:r>
      <w:r>
        <w:rPr>
          <w:rFonts w:hint="eastAsia" w:ascii="宋体" w:hAnsi="宋体" w:eastAsia="宋体" w:cs="宋体"/>
          <w:color w:val="000000"/>
          <w:sz w:val="24"/>
          <w:u w:val="single"/>
          <w:lang w:val="en-US" w:eastAsia="zh-CN"/>
        </w:rPr>
        <w:t xml:space="preserve">       </w:t>
      </w:r>
    </w:p>
    <w:p>
      <w:pPr>
        <w:spacing w:line="360" w:lineRule="exact"/>
        <w:ind w:left="2699"/>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r>
        <w:rPr>
          <w:rFonts w:hint="eastAsia" w:ascii="宋体" w:hAnsi="宋体" w:eastAsia="宋体" w:cs="宋体"/>
          <w:color w:val="000000"/>
          <w:sz w:val="24"/>
        </w:rPr>
        <w:t>投标人：</w:t>
      </w:r>
      <w:r>
        <w:rPr>
          <w:rFonts w:hint="eastAsia" w:ascii="宋体" w:hAnsi="宋体" w:eastAsia="宋体" w:cs="宋体"/>
          <w:color w:val="000000"/>
          <w:sz w:val="24"/>
          <w:u w:val="single"/>
        </w:rPr>
        <w:t xml:space="preserve">                                      （盖章）</w:t>
      </w:r>
    </w:p>
    <w:p>
      <w:pPr>
        <w:spacing w:line="360" w:lineRule="exact"/>
        <w:ind w:left="2699"/>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p>
    <w:p>
      <w:pPr>
        <w:spacing w:line="360" w:lineRule="exact"/>
        <w:ind w:left="960"/>
        <w:rPr>
          <w:rFonts w:hint="eastAsia" w:ascii="宋体" w:hAnsi="宋体" w:eastAsia="宋体" w:cs="宋体"/>
          <w:color w:val="000000"/>
          <w:sz w:val="24"/>
        </w:rPr>
      </w:pPr>
      <w:r>
        <w:rPr>
          <w:rFonts w:hint="eastAsia" w:ascii="宋体" w:hAnsi="宋体" w:eastAsia="宋体" w:cs="宋体"/>
          <w:color w:val="000000"/>
          <w:sz w:val="24"/>
        </w:rPr>
        <w:t>法定代表人：</w:t>
      </w:r>
      <w:r>
        <w:rPr>
          <w:rFonts w:hint="eastAsia" w:ascii="宋体" w:hAnsi="宋体" w:eastAsia="宋体" w:cs="宋体"/>
          <w:color w:val="000000"/>
          <w:sz w:val="24"/>
          <w:u w:val="single"/>
        </w:rPr>
        <w:t xml:space="preserve">                              （签字或盖章）</w:t>
      </w:r>
    </w:p>
    <w:p>
      <w:pPr>
        <w:spacing w:line="360" w:lineRule="exact"/>
        <w:ind w:left="2699"/>
        <w:rPr>
          <w:rFonts w:hint="eastAsia" w:ascii="宋体" w:hAnsi="宋体" w:eastAsia="宋体" w:cs="宋体"/>
          <w:color w:val="000000"/>
          <w:sz w:val="24"/>
        </w:rPr>
      </w:pPr>
    </w:p>
    <w:p>
      <w:pPr>
        <w:spacing w:line="360" w:lineRule="exact"/>
        <w:ind w:left="4587" w:leftChars="1349" w:firstLine="2400" w:firstLineChars="1000"/>
        <w:rPr>
          <w:rFonts w:hint="eastAsia" w:ascii="宋体" w:hAnsi="宋体" w:eastAsia="宋体" w:cs="宋体"/>
          <w:color w:val="000000"/>
          <w:sz w:val="24"/>
        </w:rPr>
      </w:pPr>
    </w:p>
    <w:p>
      <w:pPr>
        <w:spacing w:line="360" w:lineRule="exact"/>
        <w:ind w:left="4587" w:leftChars="1349" w:firstLine="2400" w:firstLineChars="1000"/>
        <w:rPr>
          <w:rFonts w:hint="eastAsia" w:ascii="宋体" w:hAnsi="宋体" w:eastAsia="宋体" w:cs="宋体"/>
          <w:color w:val="000000"/>
          <w:sz w:val="24"/>
        </w:rPr>
      </w:pPr>
    </w:p>
    <w:p>
      <w:pPr>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 xml:space="preserve">                授权委托日期：</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月</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日</w:t>
      </w:r>
    </w:p>
    <w:p>
      <w:pPr>
        <w:spacing w:line="400" w:lineRule="exact"/>
        <w:jc w:val="left"/>
        <w:rPr>
          <w:rFonts w:hint="eastAsia" w:ascii="宋体" w:hAnsi="宋体" w:eastAsia="宋体" w:cs="宋体"/>
          <w:b/>
          <w:color w:val="000000"/>
          <w:sz w:val="24"/>
        </w:rPr>
      </w:pPr>
    </w:p>
    <w:p>
      <w:pPr>
        <w:spacing w:line="400" w:lineRule="exact"/>
        <w:jc w:val="left"/>
        <w:rPr>
          <w:rFonts w:hint="eastAsia" w:ascii="宋体" w:hAnsi="宋体" w:eastAsia="宋体" w:cs="宋体"/>
          <w:b/>
          <w:color w:val="000000"/>
          <w:sz w:val="24"/>
        </w:rPr>
      </w:pPr>
    </w:p>
    <w:p>
      <w:pPr>
        <w:spacing w:line="400" w:lineRule="exact"/>
        <w:jc w:val="left"/>
        <w:rPr>
          <w:rFonts w:hint="eastAsia" w:ascii="宋体" w:hAnsi="宋体" w:eastAsia="宋体" w:cs="宋体"/>
          <w:b/>
          <w:color w:val="000000"/>
          <w:sz w:val="24"/>
        </w:rPr>
      </w:pPr>
      <w:r>
        <w:rPr>
          <w:rFonts w:hint="eastAsia" w:ascii="宋体" w:hAnsi="宋体" w:eastAsia="宋体" w:cs="宋体"/>
          <w:b/>
          <w:color w:val="000000"/>
          <w:sz w:val="24"/>
        </w:rPr>
        <w:t>注：后附被授权人身份证复印件。</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FF0000"/>
          <w:kern w:val="2"/>
          <w:sz w:val="21"/>
          <w:szCs w:val="24"/>
          <w:lang w:val="en-US" w:eastAsia="zh-CN" w:bidi="ar"/>
        </w:rPr>
      </w:pPr>
    </w:p>
    <w:p>
      <w:pPr>
        <w:spacing w:line="400" w:lineRule="exact"/>
        <w:jc w:val="center"/>
        <w:rPr>
          <w:rFonts w:hint="eastAsia" w:ascii="宋体" w:hAnsi="宋体" w:eastAsia="宋体" w:cs="宋体"/>
          <w:b/>
          <w:color w:val="000000"/>
          <w:sz w:val="32"/>
          <w:szCs w:val="32"/>
        </w:rPr>
      </w:pPr>
      <w:r>
        <w:rPr>
          <w:rFonts w:hint="eastAsia" w:ascii="宋体" w:hAnsi="宋体" w:eastAsia="宋体" w:cs="宋体"/>
          <w:color w:val="000000"/>
        </w:rPr>
        <w:br w:type="page"/>
      </w:r>
      <w:r>
        <w:rPr>
          <w:rFonts w:hint="eastAsia" w:ascii="宋体" w:hAnsi="宋体" w:eastAsia="宋体" w:cs="宋体"/>
          <w:b/>
          <w:color w:val="000000"/>
          <w:sz w:val="32"/>
        </w:rPr>
        <w:t>（四）</w:t>
      </w:r>
      <w:r>
        <w:rPr>
          <w:rFonts w:hint="eastAsia" w:ascii="宋体" w:hAnsi="宋体" w:eastAsia="宋体" w:cs="宋体"/>
          <w:b/>
          <w:color w:val="000000"/>
          <w:sz w:val="32"/>
          <w:szCs w:val="32"/>
        </w:rPr>
        <w:t>投标人营业执照、资质证书、</w:t>
      </w:r>
    </w:p>
    <w:p>
      <w:pPr>
        <w:spacing w:line="40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 xml:space="preserve">    安全生产许可证等证件复印件</w:t>
      </w: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jc w:val="center"/>
        <w:rPr>
          <w:rFonts w:hint="eastAsia" w:ascii="宋体" w:hAnsi="宋体" w:eastAsia="宋体" w:cs="宋体"/>
          <w:b/>
          <w:color w:val="000000"/>
          <w:sz w:val="32"/>
        </w:rPr>
      </w:pPr>
    </w:p>
    <w:p>
      <w:pPr>
        <w:spacing w:line="400" w:lineRule="exact"/>
        <w:rPr>
          <w:rFonts w:hint="eastAsia" w:ascii="宋体" w:hAnsi="宋体" w:eastAsia="宋体" w:cs="宋体"/>
          <w:b/>
          <w:color w:val="000000"/>
          <w:sz w:val="32"/>
          <w:szCs w:val="32"/>
        </w:rPr>
      </w:pPr>
    </w:p>
    <w:p>
      <w:pPr>
        <w:spacing w:line="480"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r>
        <w:rPr>
          <w:rFonts w:hint="eastAsia" w:ascii="宋体" w:hAnsi="宋体" w:eastAsia="宋体" w:cs="宋体"/>
          <w:b/>
          <w:color w:val="000000"/>
          <w:sz w:val="32"/>
          <w:szCs w:val="32"/>
        </w:rPr>
        <w:t>（五）主要</w:t>
      </w:r>
      <w:r>
        <w:rPr>
          <w:rFonts w:hint="eastAsia" w:ascii="宋体" w:hAnsi="宋体" w:eastAsia="宋体" w:cs="宋体"/>
          <w:b/>
          <w:color w:val="000000"/>
          <w:sz w:val="32"/>
          <w:szCs w:val="32"/>
          <w:lang w:eastAsia="zh-CN"/>
        </w:rPr>
        <w:t>销售</w:t>
      </w:r>
      <w:r>
        <w:rPr>
          <w:rFonts w:hint="eastAsia" w:ascii="宋体" w:hAnsi="宋体" w:eastAsia="宋体" w:cs="宋体"/>
          <w:b/>
          <w:color w:val="000000"/>
          <w:sz w:val="32"/>
          <w:szCs w:val="32"/>
        </w:rPr>
        <w:t>业绩一览表（</w:t>
      </w:r>
      <w:r>
        <w:rPr>
          <w:rFonts w:hint="eastAsia" w:ascii="宋体" w:hAnsi="宋体" w:eastAsia="宋体" w:cs="宋体"/>
          <w:b/>
          <w:color w:val="000000"/>
          <w:sz w:val="32"/>
          <w:szCs w:val="32"/>
          <w:lang w:eastAsia="zh-CN"/>
        </w:rPr>
        <w:t>至少</w:t>
      </w:r>
      <w:r>
        <w:rPr>
          <w:rFonts w:hint="eastAsia" w:ascii="宋体" w:hAnsi="宋体" w:eastAsia="宋体" w:cs="宋体"/>
          <w:b/>
          <w:color w:val="000000"/>
          <w:sz w:val="32"/>
          <w:szCs w:val="32"/>
        </w:rPr>
        <w:t>提供不少于</w:t>
      </w:r>
      <w:r>
        <w:rPr>
          <w:rFonts w:hint="eastAsia" w:ascii="宋体" w:hAnsi="宋体" w:eastAsia="宋体" w:cs="宋体"/>
          <w:b/>
          <w:color w:val="000000"/>
          <w:sz w:val="32"/>
          <w:szCs w:val="32"/>
          <w:lang w:eastAsia="zh-CN"/>
        </w:rPr>
        <w:t>三</w:t>
      </w:r>
      <w:r>
        <w:rPr>
          <w:rFonts w:hint="eastAsia" w:ascii="宋体" w:hAnsi="宋体" w:eastAsia="宋体" w:cs="宋体"/>
          <w:b/>
          <w:color w:val="000000"/>
          <w:sz w:val="32"/>
          <w:szCs w:val="32"/>
        </w:rPr>
        <w:t>份合同复印件，提供近3年</w:t>
      </w:r>
      <w:r>
        <w:rPr>
          <w:rFonts w:hint="eastAsia" w:ascii="宋体" w:hAnsi="宋体" w:eastAsia="宋体" w:cs="宋体"/>
          <w:b/>
          <w:color w:val="000000"/>
          <w:sz w:val="32"/>
          <w:szCs w:val="32"/>
          <w:lang w:eastAsia="zh-CN"/>
        </w:rPr>
        <w:t>销售</w:t>
      </w:r>
      <w:r>
        <w:rPr>
          <w:rFonts w:hint="eastAsia" w:ascii="宋体" w:hAnsi="宋体" w:eastAsia="宋体" w:cs="宋体"/>
          <w:b/>
          <w:color w:val="000000"/>
          <w:sz w:val="32"/>
          <w:szCs w:val="32"/>
        </w:rPr>
        <w:t>业绩）</w:t>
      </w:r>
    </w:p>
    <w:tbl>
      <w:tblPr>
        <w:tblStyle w:val="3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679"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工程名称</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工程地点</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合同价款</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发包人</w:t>
            </w:r>
          </w:p>
        </w:tc>
        <w:tc>
          <w:tcPr>
            <w:tcW w:w="1326"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施工年份</w:t>
            </w:r>
          </w:p>
        </w:tc>
        <w:tc>
          <w:tcPr>
            <w:tcW w:w="1322" w:type="dxa"/>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color w:val="000000"/>
                <w:sz w:val="24"/>
                <w:szCs w:val="24"/>
              </w:rPr>
            </w:pPr>
          </w:p>
        </w:tc>
        <w:tc>
          <w:tcPr>
            <w:tcW w:w="1679"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6" w:type="dxa"/>
            <w:vAlign w:val="center"/>
          </w:tcPr>
          <w:p>
            <w:pPr>
              <w:spacing w:line="360" w:lineRule="auto"/>
              <w:jc w:val="center"/>
              <w:rPr>
                <w:rFonts w:hint="eastAsia" w:ascii="宋体" w:hAnsi="宋体" w:eastAsia="宋体" w:cs="宋体"/>
                <w:color w:val="000000"/>
                <w:sz w:val="24"/>
                <w:szCs w:val="24"/>
              </w:rPr>
            </w:pPr>
          </w:p>
        </w:tc>
        <w:tc>
          <w:tcPr>
            <w:tcW w:w="1322" w:type="dxa"/>
            <w:vAlign w:val="center"/>
          </w:tcPr>
          <w:p>
            <w:pPr>
              <w:spacing w:line="360" w:lineRule="auto"/>
              <w:jc w:val="center"/>
              <w:rPr>
                <w:rFonts w:hint="eastAsia" w:ascii="宋体" w:hAnsi="宋体" w:eastAsia="宋体" w:cs="宋体"/>
                <w:color w:val="000000"/>
                <w:sz w:val="24"/>
                <w:szCs w:val="24"/>
              </w:rPr>
            </w:pPr>
          </w:p>
        </w:tc>
      </w:tr>
    </w:tbl>
    <w:p>
      <w:pPr>
        <w:spacing w:line="480" w:lineRule="auto"/>
        <w:rPr>
          <w:rFonts w:hint="eastAsia" w:ascii="宋体" w:hAnsi="宋体" w:eastAsia="宋体" w:cs="宋体"/>
          <w:color w:val="000000"/>
          <w:szCs w:val="30"/>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626" w:firstLineChars="174"/>
        <w:rPr>
          <w:rFonts w:hint="eastAsia" w:ascii="宋体" w:hAnsi="宋体" w:eastAsia="宋体" w:cs="宋体"/>
          <w:color w:val="000000"/>
          <w:sz w:val="36"/>
          <w:u w:val="single"/>
          <w:lang w:eastAsia="zh-CN"/>
        </w:rPr>
      </w:pPr>
    </w:p>
    <w:p>
      <w:pPr>
        <w:ind w:left="1500" w:firstLine="2071" w:firstLineChars="573"/>
        <w:jc w:val="both"/>
        <w:rPr>
          <w:rFonts w:hint="eastAsia" w:ascii="宋体" w:hAnsi="宋体" w:eastAsia="宋体" w:cs="宋体"/>
          <w:b/>
          <w:bCs/>
          <w:color w:val="000000"/>
          <w:sz w:val="36"/>
          <w:u w:val="single"/>
          <w:lang w:eastAsia="zh-CN"/>
        </w:rPr>
      </w:pPr>
      <w:r>
        <w:rPr>
          <w:rFonts w:hint="eastAsia" w:ascii="宋体" w:hAnsi="宋体" w:eastAsia="宋体" w:cs="宋体"/>
          <w:b/>
          <w:bCs/>
          <w:color w:val="000000"/>
          <w:sz w:val="36"/>
          <w:u w:val="none"/>
          <w:lang w:eastAsia="zh-CN"/>
        </w:rPr>
        <w:t>（六）报价清单</w:t>
      </w:r>
    </w:p>
    <w:tbl>
      <w:tblPr>
        <w:tblStyle w:val="34"/>
        <w:tblpPr w:leftFromText="180" w:rightFromText="180" w:vertAnchor="text" w:horzAnchor="page" w:tblpX="1398" w:tblpY="553"/>
        <w:tblOverlap w:val="never"/>
        <w:tblW w:w="9211" w:type="dxa"/>
        <w:tblInd w:w="0" w:type="dxa"/>
        <w:shd w:val="clear" w:color="auto" w:fill="auto"/>
        <w:tblLayout w:type="autofit"/>
        <w:tblCellMar>
          <w:top w:w="0" w:type="dxa"/>
          <w:left w:w="0" w:type="dxa"/>
          <w:bottom w:w="0" w:type="dxa"/>
          <w:right w:w="0" w:type="dxa"/>
        </w:tblCellMar>
      </w:tblPr>
      <w:tblGrid>
        <w:gridCol w:w="1530"/>
        <w:gridCol w:w="910"/>
        <w:gridCol w:w="3616"/>
        <w:gridCol w:w="833"/>
        <w:gridCol w:w="1161"/>
        <w:gridCol w:w="1161"/>
      </w:tblGrid>
      <w:tr>
        <w:tblPrEx>
          <w:shd w:val="clear" w:color="auto" w:fill="auto"/>
          <w:tblCellMar>
            <w:top w:w="0" w:type="dxa"/>
            <w:left w:w="0" w:type="dxa"/>
            <w:bottom w:w="0" w:type="dxa"/>
            <w:right w:w="0" w:type="dxa"/>
          </w:tblCellMar>
        </w:tblPrEx>
        <w:trPr>
          <w:trHeight w:val="47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材料名称</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长度</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规格型号</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数量</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单价（元）</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总价（元）</w:t>
            </w:r>
          </w:p>
        </w:tc>
      </w:tr>
      <w:tr>
        <w:tblPrEx>
          <w:shd w:val="clear" w:color="auto" w:fill="auto"/>
          <w:tblCellMar>
            <w:top w:w="0" w:type="dxa"/>
            <w:left w:w="0" w:type="dxa"/>
            <w:bottom w:w="0" w:type="dxa"/>
            <w:right w:w="0" w:type="dxa"/>
          </w:tblCellMar>
        </w:tblPrEx>
        <w:trPr>
          <w:trHeight w:val="470" w:hRule="atLeast"/>
        </w:trPr>
        <w:tc>
          <w:tcPr>
            <w:tcW w:w="1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白松木方</w:t>
            </w:r>
          </w:p>
        </w:tc>
        <w:tc>
          <w:tcPr>
            <w:tcW w:w="9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3米</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4米</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70" w:hRule="atLeast"/>
        </w:trPr>
        <w:tc>
          <w:tcPr>
            <w:tcW w:w="1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樟松木方</w:t>
            </w:r>
          </w:p>
          <w:p>
            <w:pPr>
              <w:jc w:val="center"/>
              <w:rPr>
                <w:rFonts w:hint="eastAsia" w:ascii="宋体" w:hAnsi="宋体" w:eastAsia="宋体" w:cs="宋体"/>
                <w:i w:val="0"/>
                <w:color w:val="000000"/>
                <w:sz w:val="22"/>
                <w:szCs w:val="22"/>
                <w:u w:val="none"/>
                <w:lang w:val="en-US" w:eastAsia="zh-CN"/>
              </w:rPr>
            </w:pPr>
          </w:p>
        </w:tc>
        <w:tc>
          <w:tcPr>
            <w:tcW w:w="9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rPr>
              <w:t>3米</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97.5mm*97.5mm*3m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563"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4米</w:t>
            </w: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564"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591"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91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606" w:hRule="atLeast"/>
        </w:trPr>
        <w:tc>
          <w:tcPr>
            <w:tcW w:w="15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100mm*100mm*4m</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614" w:hRule="atLeast"/>
        </w:trPr>
        <w:tc>
          <w:tcPr>
            <w:tcW w:w="153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97.5mm*97.5mm*4m</w:t>
            </w:r>
          </w:p>
        </w:tc>
        <w:tc>
          <w:tcPr>
            <w:tcW w:w="8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落叶松木方</w:t>
            </w:r>
          </w:p>
          <w:p>
            <w:pPr>
              <w:jc w:val="center"/>
              <w:rPr>
                <w:rFonts w:hint="eastAsia" w:ascii="宋体" w:hAnsi="宋体" w:eastAsia="宋体" w:cs="宋体"/>
                <w:i w:val="0"/>
                <w:color w:val="000000"/>
                <w:sz w:val="22"/>
                <w:szCs w:val="22"/>
                <w:u w:val="none"/>
                <w:lang w:val="en-US" w:eastAsia="zh-CN" w:bidi="ar-SA"/>
              </w:rPr>
            </w:pPr>
          </w:p>
          <w:p>
            <w:pPr>
              <w:jc w:val="center"/>
              <w:rPr>
                <w:rFonts w:hint="eastAsia" w:ascii="宋体" w:hAnsi="宋体" w:eastAsia="宋体" w:cs="宋体"/>
                <w:i w:val="0"/>
                <w:color w:val="000000"/>
                <w:sz w:val="22"/>
                <w:szCs w:val="22"/>
                <w:u w:val="none"/>
              </w:rPr>
            </w:pPr>
          </w:p>
        </w:tc>
        <w:tc>
          <w:tcPr>
            <w:tcW w:w="91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rPr>
              <w:t>3米</w:t>
            </w:r>
          </w:p>
        </w:tc>
        <w:tc>
          <w:tcPr>
            <w:tcW w:w="3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40mm*80mm*3m</w:t>
            </w:r>
          </w:p>
        </w:tc>
        <w:tc>
          <w:tcPr>
            <w:tcW w:w="8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37.5mm*77.5mm*3m</w:t>
            </w:r>
          </w:p>
        </w:tc>
        <w:tc>
          <w:tcPr>
            <w:tcW w:w="8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50mm*100mm*3m</w:t>
            </w:r>
          </w:p>
        </w:tc>
        <w:tc>
          <w:tcPr>
            <w:tcW w:w="8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47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47.5mm*97.5mm*3m</w:t>
            </w:r>
          </w:p>
        </w:tc>
        <w:tc>
          <w:tcPr>
            <w:tcW w:w="8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100mm*100mm*3m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97.5mm*97.5mm*3m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4米</w:t>
            </w: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color w:val="auto"/>
                <w:sz w:val="22"/>
                <w:szCs w:val="22"/>
                <w:u w:val="none"/>
                <w:lang w:val="en-US" w:eastAsia="zh-CN"/>
              </w:rPr>
              <w:t>40mm*80mm*4m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i w:val="0"/>
                <w:color w:val="auto"/>
                <w:sz w:val="22"/>
                <w:szCs w:val="22"/>
                <w:u w:val="none"/>
                <w:lang w:val="en-US" w:eastAsia="zh-CN" w:bidi="ar-SA"/>
              </w:rPr>
              <w:t>37.5mm*77.5mm*4m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bidi="ar-SA"/>
              </w:rPr>
            </w:pPr>
            <w:r>
              <w:rPr>
                <w:rFonts w:hint="eastAsia" w:ascii="宋体" w:hAnsi="宋体" w:eastAsia="宋体" w:cs="宋体"/>
                <w:b w:val="0"/>
                <w:bCs w:val="0"/>
                <w:sz w:val="22"/>
                <w:szCs w:val="22"/>
                <w:u w:val="none"/>
                <w:lang w:val="en-US" w:eastAsia="zh-CN"/>
              </w:rPr>
              <w:t>50mm*100mm*4m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47.5mm*97.5mm*4m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b w:val="0"/>
                <w:bCs w:val="0"/>
                <w:sz w:val="22"/>
                <w:szCs w:val="22"/>
                <w:u w:val="none"/>
                <w:lang w:val="en-US" w:eastAsia="zh-CN"/>
              </w:rPr>
              <w:t>100mm*100mm*4m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910"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val="0"/>
                <w:bCs w:val="0"/>
                <w:sz w:val="22"/>
                <w:szCs w:val="22"/>
                <w:u w:val="none"/>
                <w:lang w:val="en-US" w:eastAsia="zh-CN" w:bidi="ar-SA"/>
              </w:rPr>
            </w:pPr>
          </w:p>
        </w:tc>
        <w:tc>
          <w:tcPr>
            <w:tcW w:w="36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97.5mm*97.5mm*4m</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80" w:hRule="atLeast"/>
        </w:trPr>
        <w:tc>
          <w:tcPr>
            <w:tcW w:w="15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压刨工艺费用</w:t>
            </w:r>
          </w:p>
        </w:tc>
        <w:tc>
          <w:tcPr>
            <w:tcW w:w="4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2面压刨</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92" w:hRule="atLeast"/>
        </w:trPr>
        <w:tc>
          <w:tcPr>
            <w:tcW w:w="1530"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i w:val="0"/>
                <w:color w:val="000000"/>
                <w:sz w:val="22"/>
                <w:szCs w:val="22"/>
                <w:u w:val="none"/>
              </w:rPr>
            </w:pPr>
          </w:p>
        </w:tc>
        <w:tc>
          <w:tcPr>
            <w:tcW w:w="4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bidi="ar-SA"/>
              </w:rPr>
              <w:t>4面压刨</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1m³</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bidi="ar-SA"/>
              </w:rPr>
            </w:pPr>
          </w:p>
        </w:tc>
      </w:tr>
      <w:tr>
        <w:tblPrEx>
          <w:shd w:val="clear" w:color="auto" w:fill="auto"/>
          <w:tblCellMar>
            <w:top w:w="0" w:type="dxa"/>
            <w:left w:w="0" w:type="dxa"/>
            <w:bottom w:w="0" w:type="dxa"/>
            <w:right w:w="0" w:type="dxa"/>
          </w:tblCellMar>
        </w:tblPrEx>
        <w:trPr>
          <w:trHeight w:val="392" w:hRule="atLeast"/>
        </w:trPr>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color w:val="000000"/>
                <w:sz w:val="22"/>
                <w:szCs w:val="22"/>
                <w:u w:val="none"/>
                <w:lang w:eastAsia="zh-CN"/>
              </w:rPr>
            </w:pPr>
            <w:r>
              <w:rPr>
                <w:rFonts w:hint="eastAsia" w:ascii="宋体" w:hAnsi="宋体" w:eastAsia="宋体" w:cs="宋体"/>
                <w:b/>
                <w:bCs/>
                <w:i w:val="0"/>
                <w:color w:val="000000"/>
                <w:sz w:val="22"/>
                <w:szCs w:val="22"/>
                <w:u w:val="none"/>
                <w:lang w:eastAsia="zh-CN"/>
              </w:rPr>
              <w:t>合计</w:t>
            </w:r>
          </w:p>
        </w:tc>
        <w:tc>
          <w:tcPr>
            <w:tcW w:w="45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lang w:val="en-US" w:eastAsia="zh-CN" w:bidi="ar-SA"/>
              </w:rPr>
            </w:pP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lang w:val="en-US" w:eastAsia="zh-CN"/>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color w:val="000000"/>
                <w:sz w:val="22"/>
                <w:szCs w:val="22"/>
                <w:u w:val="none"/>
                <w:lang w:val="en-US" w:eastAsia="zh-CN" w:bidi="ar-SA"/>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color w:val="000000"/>
                <w:sz w:val="22"/>
                <w:szCs w:val="22"/>
                <w:u w:val="none"/>
                <w:lang w:val="en-US" w:eastAsia="zh-CN" w:bidi="ar-SA"/>
              </w:rPr>
            </w:pPr>
          </w:p>
        </w:tc>
      </w:tr>
    </w:tbl>
    <w:p>
      <w:pPr>
        <w:ind w:left="1500" w:firstLine="1841" w:firstLineChars="573"/>
        <w:jc w:val="both"/>
        <w:rPr>
          <w:rFonts w:hint="eastAsia" w:ascii="宋体" w:hAnsi="宋体" w:eastAsia="宋体" w:cs="宋体"/>
          <w:b/>
          <w:color w:val="000000"/>
          <w:sz w:val="32"/>
          <w:szCs w:val="32"/>
        </w:rPr>
      </w:pPr>
    </w:p>
    <w:sectPr>
      <w:footerReference r:id="rId5" w:type="first"/>
      <w:headerReference r:id="rId3" w:type="default"/>
      <w:footerReference r:id="rId4" w:type="default"/>
      <w:pgSz w:w="11907" w:h="16840"/>
      <w:pgMar w:top="1361" w:right="1361" w:bottom="1077" w:left="1361" w:header="851" w:footer="850" w:gutter="0"/>
      <w:pgNumType w:fmt="decimal"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38"/>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507EE"/>
    <w:multiLevelType w:val="singleLevel"/>
    <w:tmpl w:val="E6F507EE"/>
    <w:lvl w:ilvl="0" w:tentative="0">
      <w:start w:val="2"/>
      <w:numFmt w:val="decimal"/>
      <w:suff w:val="nothing"/>
      <w:lvlText w:val="%1、"/>
      <w:lvlJc w:val="left"/>
    </w:lvl>
  </w:abstractNum>
  <w:abstractNum w:abstractNumId="1">
    <w:nsid w:val="00000001"/>
    <w:multiLevelType w:val="singleLevel"/>
    <w:tmpl w:val="00000001"/>
    <w:lvl w:ilvl="0" w:tentative="0">
      <w:start w:val="1"/>
      <w:numFmt w:val="japaneseCounting"/>
      <w:lvlText w:val="第%1条"/>
      <w:lvlJc w:val="left"/>
      <w:pPr>
        <w:tabs>
          <w:tab w:val="left" w:pos="2805"/>
        </w:tabs>
        <w:ind w:left="2805" w:hanging="1440"/>
      </w:pPr>
      <w:rPr>
        <w:rFonts w:hint="eastAsia"/>
        <w:b/>
      </w:rPr>
    </w:lvl>
  </w:abstractNum>
  <w:abstractNum w:abstractNumId="2">
    <w:nsid w:val="00000002"/>
    <w:multiLevelType w:val="multilevel"/>
    <w:tmpl w:val="00000002"/>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8"/>
      <w:lvlText w:val="           "/>
      <w:lvlJc w:val="left"/>
      <w:pPr>
        <w:tabs>
          <w:tab w:val="left" w:pos="1440"/>
        </w:tabs>
        <w:ind w:left="1152" w:hanging="1152"/>
      </w:pPr>
      <w:rPr>
        <w:rFonts w:hint="eastAsia"/>
      </w:rPr>
    </w:lvl>
    <w:lvl w:ilvl="6" w:tentative="0">
      <w:start w:val="1"/>
      <w:numFmt w:val="decimal"/>
      <w:pStyle w:val="9"/>
      <w:lvlText w:val="%1.%2.%3.%4.%5.%6.%7"/>
      <w:lvlJc w:val="left"/>
      <w:pPr>
        <w:tabs>
          <w:tab w:val="left" w:pos="252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3">
    <w:nsid w:val="0000000A"/>
    <w:multiLevelType w:val="multilevel"/>
    <w:tmpl w:val="0000000A"/>
    <w:lvl w:ilvl="0" w:tentative="0">
      <w:start w:val="1"/>
      <w:numFmt w:val="decimal"/>
      <w:pStyle w:val="71"/>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68"/>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50B32AEA"/>
    <w:multiLevelType w:val="multilevel"/>
    <w:tmpl w:val="50B32AE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C9E1E9"/>
    <w:multiLevelType w:val="singleLevel"/>
    <w:tmpl w:val="59C9E1E9"/>
    <w:lvl w:ilvl="0" w:tentative="0">
      <w:start w:val="1"/>
      <w:numFmt w:val="decimal"/>
      <w:suff w:val="nothing"/>
      <w:lvlText w:val="%1、"/>
      <w:lvlJc w:val="left"/>
      <w:pPr>
        <w:ind w:left="480" w:leftChars="0" w:firstLine="0" w:firstLineChars="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26C"/>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41D52"/>
    <w:rsid w:val="00042F87"/>
    <w:rsid w:val="000434FD"/>
    <w:rsid w:val="0004410E"/>
    <w:rsid w:val="000442E2"/>
    <w:rsid w:val="00045104"/>
    <w:rsid w:val="000467E4"/>
    <w:rsid w:val="0005032B"/>
    <w:rsid w:val="0005078D"/>
    <w:rsid w:val="00050E0D"/>
    <w:rsid w:val="00051FDC"/>
    <w:rsid w:val="000546CD"/>
    <w:rsid w:val="00054ECA"/>
    <w:rsid w:val="00055563"/>
    <w:rsid w:val="00055F5E"/>
    <w:rsid w:val="000567C9"/>
    <w:rsid w:val="00056BDB"/>
    <w:rsid w:val="00060101"/>
    <w:rsid w:val="00064010"/>
    <w:rsid w:val="00066AB8"/>
    <w:rsid w:val="00070558"/>
    <w:rsid w:val="00072D84"/>
    <w:rsid w:val="00076790"/>
    <w:rsid w:val="000773B6"/>
    <w:rsid w:val="00077B3D"/>
    <w:rsid w:val="00082547"/>
    <w:rsid w:val="000827AB"/>
    <w:rsid w:val="00083EE1"/>
    <w:rsid w:val="00085A9F"/>
    <w:rsid w:val="00085CA4"/>
    <w:rsid w:val="000869E8"/>
    <w:rsid w:val="00086D32"/>
    <w:rsid w:val="00087267"/>
    <w:rsid w:val="0009172D"/>
    <w:rsid w:val="00091C43"/>
    <w:rsid w:val="00091F56"/>
    <w:rsid w:val="00096CCB"/>
    <w:rsid w:val="00097225"/>
    <w:rsid w:val="0009722C"/>
    <w:rsid w:val="000A43DA"/>
    <w:rsid w:val="000A4E28"/>
    <w:rsid w:val="000A5F42"/>
    <w:rsid w:val="000A6A2C"/>
    <w:rsid w:val="000A6B19"/>
    <w:rsid w:val="000A70AB"/>
    <w:rsid w:val="000B0234"/>
    <w:rsid w:val="000B0F12"/>
    <w:rsid w:val="000B1F18"/>
    <w:rsid w:val="000B2415"/>
    <w:rsid w:val="000B3278"/>
    <w:rsid w:val="000B425B"/>
    <w:rsid w:val="000B4472"/>
    <w:rsid w:val="000B7FBA"/>
    <w:rsid w:val="000C029D"/>
    <w:rsid w:val="000C0AFF"/>
    <w:rsid w:val="000C1993"/>
    <w:rsid w:val="000C25A1"/>
    <w:rsid w:val="000C402C"/>
    <w:rsid w:val="000C481D"/>
    <w:rsid w:val="000C4CE0"/>
    <w:rsid w:val="000C5C78"/>
    <w:rsid w:val="000C61F1"/>
    <w:rsid w:val="000C7312"/>
    <w:rsid w:val="000D1093"/>
    <w:rsid w:val="000D50CA"/>
    <w:rsid w:val="000D589B"/>
    <w:rsid w:val="000D6E3D"/>
    <w:rsid w:val="000E2641"/>
    <w:rsid w:val="000E3150"/>
    <w:rsid w:val="000E319F"/>
    <w:rsid w:val="000E60D8"/>
    <w:rsid w:val="000E7670"/>
    <w:rsid w:val="000F024A"/>
    <w:rsid w:val="000F3A65"/>
    <w:rsid w:val="000F3A83"/>
    <w:rsid w:val="000F3DC0"/>
    <w:rsid w:val="000F4566"/>
    <w:rsid w:val="000F4893"/>
    <w:rsid w:val="000F71A6"/>
    <w:rsid w:val="000F7622"/>
    <w:rsid w:val="001000A1"/>
    <w:rsid w:val="00101221"/>
    <w:rsid w:val="00102B66"/>
    <w:rsid w:val="00103D99"/>
    <w:rsid w:val="001046B9"/>
    <w:rsid w:val="00105058"/>
    <w:rsid w:val="001117C2"/>
    <w:rsid w:val="001134A5"/>
    <w:rsid w:val="00113516"/>
    <w:rsid w:val="001139B3"/>
    <w:rsid w:val="00115373"/>
    <w:rsid w:val="00116A1F"/>
    <w:rsid w:val="00117AD1"/>
    <w:rsid w:val="00120ABD"/>
    <w:rsid w:val="00121CF9"/>
    <w:rsid w:val="001262EE"/>
    <w:rsid w:val="001275A8"/>
    <w:rsid w:val="001277E3"/>
    <w:rsid w:val="00127E68"/>
    <w:rsid w:val="00131D57"/>
    <w:rsid w:val="00131F01"/>
    <w:rsid w:val="00137BBF"/>
    <w:rsid w:val="00140A1B"/>
    <w:rsid w:val="00140C3F"/>
    <w:rsid w:val="0014271E"/>
    <w:rsid w:val="0014385C"/>
    <w:rsid w:val="00144A5D"/>
    <w:rsid w:val="00150533"/>
    <w:rsid w:val="001524C1"/>
    <w:rsid w:val="001529FF"/>
    <w:rsid w:val="00153542"/>
    <w:rsid w:val="00153DBF"/>
    <w:rsid w:val="001568BB"/>
    <w:rsid w:val="00161064"/>
    <w:rsid w:val="00165F1E"/>
    <w:rsid w:val="00166DBC"/>
    <w:rsid w:val="00167E52"/>
    <w:rsid w:val="00170FAB"/>
    <w:rsid w:val="00171890"/>
    <w:rsid w:val="00172A27"/>
    <w:rsid w:val="00176687"/>
    <w:rsid w:val="001778C3"/>
    <w:rsid w:val="00180843"/>
    <w:rsid w:val="00183ABD"/>
    <w:rsid w:val="00192ED5"/>
    <w:rsid w:val="0019376E"/>
    <w:rsid w:val="00193EFF"/>
    <w:rsid w:val="0019453D"/>
    <w:rsid w:val="00197B28"/>
    <w:rsid w:val="00197C66"/>
    <w:rsid w:val="001A0285"/>
    <w:rsid w:val="001A02B8"/>
    <w:rsid w:val="001A2FE0"/>
    <w:rsid w:val="001A3431"/>
    <w:rsid w:val="001A399B"/>
    <w:rsid w:val="001A3E9C"/>
    <w:rsid w:val="001A5117"/>
    <w:rsid w:val="001A56AA"/>
    <w:rsid w:val="001B2E72"/>
    <w:rsid w:val="001B3D0A"/>
    <w:rsid w:val="001B4005"/>
    <w:rsid w:val="001B41DD"/>
    <w:rsid w:val="001B4C63"/>
    <w:rsid w:val="001B6BAE"/>
    <w:rsid w:val="001C0023"/>
    <w:rsid w:val="001C0B64"/>
    <w:rsid w:val="001C0FCC"/>
    <w:rsid w:val="001C397B"/>
    <w:rsid w:val="001C3ADC"/>
    <w:rsid w:val="001C65BB"/>
    <w:rsid w:val="001C7DD5"/>
    <w:rsid w:val="001D084A"/>
    <w:rsid w:val="001D535D"/>
    <w:rsid w:val="001D62A2"/>
    <w:rsid w:val="001E03BC"/>
    <w:rsid w:val="001E1618"/>
    <w:rsid w:val="001E5C0B"/>
    <w:rsid w:val="001F0013"/>
    <w:rsid w:val="001F0603"/>
    <w:rsid w:val="001F30CE"/>
    <w:rsid w:val="001F3B4D"/>
    <w:rsid w:val="001F46CD"/>
    <w:rsid w:val="001F4B6D"/>
    <w:rsid w:val="001F60D2"/>
    <w:rsid w:val="001F6D78"/>
    <w:rsid w:val="0020034A"/>
    <w:rsid w:val="00201770"/>
    <w:rsid w:val="0020302D"/>
    <w:rsid w:val="00206570"/>
    <w:rsid w:val="00207908"/>
    <w:rsid w:val="00207FA5"/>
    <w:rsid w:val="002101EF"/>
    <w:rsid w:val="002115E2"/>
    <w:rsid w:val="00212E8B"/>
    <w:rsid w:val="00213E82"/>
    <w:rsid w:val="002161FD"/>
    <w:rsid w:val="00222A5A"/>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601E1"/>
    <w:rsid w:val="00263195"/>
    <w:rsid w:val="0026448B"/>
    <w:rsid w:val="0026523F"/>
    <w:rsid w:val="0026545F"/>
    <w:rsid w:val="00265F29"/>
    <w:rsid w:val="002661CD"/>
    <w:rsid w:val="00266BEB"/>
    <w:rsid w:val="002701C7"/>
    <w:rsid w:val="002707B4"/>
    <w:rsid w:val="0027272C"/>
    <w:rsid w:val="00272B0E"/>
    <w:rsid w:val="00272EE7"/>
    <w:rsid w:val="0027372F"/>
    <w:rsid w:val="00273755"/>
    <w:rsid w:val="002744C0"/>
    <w:rsid w:val="00276C11"/>
    <w:rsid w:val="0028077A"/>
    <w:rsid w:val="002818D7"/>
    <w:rsid w:val="00281BA7"/>
    <w:rsid w:val="0028304D"/>
    <w:rsid w:val="00283511"/>
    <w:rsid w:val="00284F64"/>
    <w:rsid w:val="002910EB"/>
    <w:rsid w:val="002924B4"/>
    <w:rsid w:val="00292A42"/>
    <w:rsid w:val="00295DC8"/>
    <w:rsid w:val="00297AF9"/>
    <w:rsid w:val="002A09F2"/>
    <w:rsid w:val="002A15F2"/>
    <w:rsid w:val="002A25D5"/>
    <w:rsid w:val="002A35F4"/>
    <w:rsid w:val="002A525B"/>
    <w:rsid w:val="002A569E"/>
    <w:rsid w:val="002A75C3"/>
    <w:rsid w:val="002B2BC3"/>
    <w:rsid w:val="002B6432"/>
    <w:rsid w:val="002B6711"/>
    <w:rsid w:val="002B6E6D"/>
    <w:rsid w:val="002C0189"/>
    <w:rsid w:val="002C1390"/>
    <w:rsid w:val="002C2891"/>
    <w:rsid w:val="002C491C"/>
    <w:rsid w:val="002C5A12"/>
    <w:rsid w:val="002C5B6C"/>
    <w:rsid w:val="002D0990"/>
    <w:rsid w:val="002D1887"/>
    <w:rsid w:val="002D247C"/>
    <w:rsid w:val="002D2A91"/>
    <w:rsid w:val="002D2D7F"/>
    <w:rsid w:val="002D5894"/>
    <w:rsid w:val="002D5955"/>
    <w:rsid w:val="002D5FB8"/>
    <w:rsid w:val="002D630F"/>
    <w:rsid w:val="002D6D01"/>
    <w:rsid w:val="002D7B68"/>
    <w:rsid w:val="002E10D0"/>
    <w:rsid w:val="002E1528"/>
    <w:rsid w:val="002E19C4"/>
    <w:rsid w:val="002E286B"/>
    <w:rsid w:val="002E28C2"/>
    <w:rsid w:val="002E387D"/>
    <w:rsid w:val="002E4445"/>
    <w:rsid w:val="002E4830"/>
    <w:rsid w:val="002E783B"/>
    <w:rsid w:val="002E78F7"/>
    <w:rsid w:val="002F2C67"/>
    <w:rsid w:val="002F3F55"/>
    <w:rsid w:val="002F4E7A"/>
    <w:rsid w:val="002F4F14"/>
    <w:rsid w:val="00300593"/>
    <w:rsid w:val="0030095E"/>
    <w:rsid w:val="0030189D"/>
    <w:rsid w:val="0030244C"/>
    <w:rsid w:val="00302E38"/>
    <w:rsid w:val="003041E6"/>
    <w:rsid w:val="00304262"/>
    <w:rsid w:val="003054CC"/>
    <w:rsid w:val="0030610A"/>
    <w:rsid w:val="00306676"/>
    <w:rsid w:val="0030673F"/>
    <w:rsid w:val="00306BE2"/>
    <w:rsid w:val="00311A91"/>
    <w:rsid w:val="00313D40"/>
    <w:rsid w:val="00317C58"/>
    <w:rsid w:val="00317CFC"/>
    <w:rsid w:val="00321135"/>
    <w:rsid w:val="00321584"/>
    <w:rsid w:val="0032225F"/>
    <w:rsid w:val="003224CC"/>
    <w:rsid w:val="00323264"/>
    <w:rsid w:val="003257FB"/>
    <w:rsid w:val="00326128"/>
    <w:rsid w:val="00327EDD"/>
    <w:rsid w:val="003300DF"/>
    <w:rsid w:val="003327A4"/>
    <w:rsid w:val="00333714"/>
    <w:rsid w:val="003343DF"/>
    <w:rsid w:val="00335345"/>
    <w:rsid w:val="003353C5"/>
    <w:rsid w:val="00335BAB"/>
    <w:rsid w:val="00340E2D"/>
    <w:rsid w:val="00341DF2"/>
    <w:rsid w:val="00343261"/>
    <w:rsid w:val="00343D39"/>
    <w:rsid w:val="003447A8"/>
    <w:rsid w:val="00344A53"/>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11EC"/>
    <w:rsid w:val="003735D5"/>
    <w:rsid w:val="003735FE"/>
    <w:rsid w:val="0037483C"/>
    <w:rsid w:val="0037750E"/>
    <w:rsid w:val="0037797B"/>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3C2A"/>
    <w:rsid w:val="003A5308"/>
    <w:rsid w:val="003A7162"/>
    <w:rsid w:val="003B0998"/>
    <w:rsid w:val="003B1BAD"/>
    <w:rsid w:val="003B4095"/>
    <w:rsid w:val="003B4A47"/>
    <w:rsid w:val="003B5578"/>
    <w:rsid w:val="003B5AF6"/>
    <w:rsid w:val="003C0E50"/>
    <w:rsid w:val="003C21C7"/>
    <w:rsid w:val="003C2F6B"/>
    <w:rsid w:val="003C35F1"/>
    <w:rsid w:val="003C6017"/>
    <w:rsid w:val="003C60CC"/>
    <w:rsid w:val="003C7943"/>
    <w:rsid w:val="003D1F7F"/>
    <w:rsid w:val="003D5118"/>
    <w:rsid w:val="003D53CD"/>
    <w:rsid w:val="003D6DC9"/>
    <w:rsid w:val="003D7EE6"/>
    <w:rsid w:val="003E0109"/>
    <w:rsid w:val="003E24B8"/>
    <w:rsid w:val="003E299F"/>
    <w:rsid w:val="003E4C83"/>
    <w:rsid w:val="003E4F44"/>
    <w:rsid w:val="003E7448"/>
    <w:rsid w:val="003F2C36"/>
    <w:rsid w:val="003F532B"/>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41AA"/>
    <w:rsid w:val="00426250"/>
    <w:rsid w:val="0043156A"/>
    <w:rsid w:val="00431FC7"/>
    <w:rsid w:val="00435431"/>
    <w:rsid w:val="00437846"/>
    <w:rsid w:val="004400C1"/>
    <w:rsid w:val="004433F1"/>
    <w:rsid w:val="00444291"/>
    <w:rsid w:val="00451C0F"/>
    <w:rsid w:val="00452328"/>
    <w:rsid w:val="00453E20"/>
    <w:rsid w:val="00455FB1"/>
    <w:rsid w:val="004573AF"/>
    <w:rsid w:val="004603D5"/>
    <w:rsid w:val="00464F00"/>
    <w:rsid w:val="00465832"/>
    <w:rsid w:val="004663A8"/>
    <w:rsid w:val="004668EA"/>
    <w:rsid w:val="004669D9"/>
    <w:rsid w:val="004700B7"/>
    <w:rsid w:val="00470608"/>
    <w:rsid w:val="004767A9"/>
    <w:rsid w:val="00477308"/>
    <w:rsid w:val="00480087"/>
    <w:rsid w:val="00480986"/>
    <w:rsid w:val="00481EF5"/>
    <w:rsid w:val="0048247A"/>
    <w:rsid w:val="0048463D"/>
    <w:rsid w:val="004863EB"/>
    <w:rsid w:val="00487360"/>
    <w:rsid w:val="00490B6F"/>
    <w:rsid w:val="00493DA8"/>
    <w:rsid w:val="004A1650"/>
    <w:rsid w:val="004A3068"/>
    <w:rsid w:val="004A3ADB"/>
    <w:rsid w:val="004A690B"/>
    <w:rsid w:val="004B4376"/>
    <w:rsid w:val="004B4807"/>
    <w:rsid w:val="004B5B43"/>
    <w:rsid w:val="004B6437"/>
    <w:rsid w:val="004C26F6"/>
    <w:rsid w:val="004C4A9F"/>
    <w:rsid w:val="004C7411"/>
    <w:rsid w:val="004C7DAE"/>
    <w:rsid w:val="004D03BF"/>
    <w:rsid w:val="004D09EA"/>
    <w:rsid w:val="004D0F00"/>
    <w:rsid w:val="004D46A3"/>
    <w:rsid w:val="004D4894"/>
    <w:rsid w:val="004D7516"/>
    <w:rsid w:val="004D7D62"/>
    <w:rsid w:val="004E0EC7"/>
    <w:rsid w:val="004E19FD"/>
    <w:rsid w:val="004E1AC1"/>
    <w:rsid w:val="004E2FAB"/>
    <w:rsid w:val="004E3AB9"/>
    <w:rsid w:val="004E3D08"/>
    <w:rsid w:val="004E61C0"/>
    <w:rsid w:val="004E7697"/>
    <w:rsid w:val="004F1E42"/>
    <w:rsid w:val="004F392B"/>
    <w:rsid w:val="004F3B6A"/>
    <w:rsid w:val="004F619D"/>
    <w:rsid w:val="004F7120"/>
    <w:rsid w:val="004F7EBE"/>
    <w:rsid w:val="00502341"/>
    <w:rsid w:val="00502B89"/>
    <w:rsid w:val="00503CB3"/>
    <w:rsid w:val="0050549E"/>
    <w:rsid w:val="00506CDD"/>
    <w:rsid w:val="00513F24"/>
    <w:rsid w:val="0051592E"/>
    <w:rsid w:val="00515D9A"/>
    <w:rsid w:val="0051687C"/>
    <w:rsid w:val="00516CC3"/>
    <w:rsid w:val="00516D78"/>
    <w:rsid w:val="00517AC7"/>
    <w:rsid w:val="00520A5D"/>
    <w:rsid w:val="00521920"/>
    <w:rsid w:val="005222E3"/>
    <w:rsid w:val="0052270F"/>
    <w:rsid w:val="005248B2"/>
    <w:rsid w:val="00525A4C"/>
    <w:rsid w:val="00526229"/>
    <w:rsid w:val="00527A56"/>
    <w:rsid w:val="00530196"/>
    <w:rsid w:val="0053020A"/>
    <w:rsid w:val="00532D9A"/>
    <w:rsid w:val="00533108"/>
    <w:rsid w:val="00535773"/>
    <w:rsid w:val="0053714F"/>
    <w:rsid w:val="0053787C"/>
    <w:rsid w:val="00537C63"/>
    <w:rsid w:val="00541436"/>
    <w:rsid w:val="005426E9"/>
    <w:rsid w:val="00542A8D"/>
    <w:rsid w:val="005438D5"/>
    <w:rsid w:val="0054669C"/>
    <w:rsid w:val="005502E4"/>
    <w:rsid w:val="00550752"/>
    <w:rsid w:val="005523B2"/>
    <w:rsid w:val="00554142"/>
    <w:rsid w:val="00555189"/>
    <w:rsid w:val="00556EC4"/>
    <w:rsid w:val="005603C9"/>
    <w:rsid w:val="0056134A"/>
    <w:rsid w:val="00563A15"/>
    <w:rsid w:val="00563BCE"/>
    <w:rsid w:val="0056628A"/>
    <w:rsid w:val="00572F19"/>
    <w:rsid w:val="0057531F"/>
    <w:rsid w:val="005757FB"/>
    <w:rsid w:val="00577B85"/>
    <w:rsid w:val="00577E5A"/>
    <w:rsid w:val="00581CA8"/>
    <w:rsid w:val="005828C8"/>
    <w:rsid w:val="005833C1"/>
    <w:rsid w:val="00584DCA"/>
    <w:rsid w:val="00585BC0"/>
    <w:rsid w:val="00586DA5"/>
    <w:rsid w:val="005908A3"/>
    <w:rsid w:val="00591D62"/>
    <w:rsid w:val="00594DED"/>
    <w:rsid w:val="00596950"/>
    <w:rsid w:val="00597DC1"/>
    <w:rsid w:val="005A1ECD"/>
    <w:rsid w:val="005A268D"/>
    <w:rsid w:val="005A39C2"/>
    <w:rsid w:val="005A5CF2"/>
    <w:rsid w:val="005B04A5"/>
    <w:rsid w:val="005B0B15"/>
    <w:rsid w:val="005B1086"/>
    <w:rsid w:val="005B247E"/>
    <w:rsid w:val="005B3712"/>
    <w:rsid w:val="005B447E"/>
    <w:rsid w:val="005B49CF"/>
    <w:rsid w:val="005B6EBE"/>
    <w:rsid w:val="005C1616"/>
    <w:rsid w:val="005C4907"/>
    <w:rsid w:val="005C695D"/>
    <w:rsid w:val="005C6D26"/>
    <w:rsid w:val="005C70CE"/>
    <w:rsid w:val="005D0C23"/>
    <w:rsid w:val="005D0E38"/>
    <w:rsid w:val="005D114A"/>
    <w:rsid w:val="005D45E6"/>
    <w:rsid w:val="005D6A4B"/>
    <w:rsid w:val="005E0401"/>
    <w:rsid w:val="005E0BD6"/>
    <w:rsid w:val="005E6104"/>
    <w:rsid w:val="005E7765"/>
    <w:rsid w:val="005F10AF"/>
    <w:rsid w:val="005F2883"/>
    <w:rsid w:val="005F3006"/>
    <w:rsid w:val="005F50CE"/>
    <w:rsid w:val="00601582"/>
    <w:rsid w:val="00604691"/>
    <w:rsid w:val="00605202"/>
    <w:rsid w:val="006059C8"/>
    <w:rsid w:val="00605EE6"/>
    <w:rsid w:val="0060622C"/>
    <w:rsid w:val="00606EE1"/>
    <w:rsid w:val="00610462"/>
    <w:rsid w:val="00611480"/>
    <w:rsid w:val="006115FB"/>
    <w:rsid w:val="00611BFB"/>
    <w:rsid w:val="0061513D"/>
    <w:rsid w:val="006163CE"/>
    <w:rsid w:val="0062147C"/>
    <w:rsid w:val="00621678"/>
    <w:rsid w:val="00626823"/>
    <w:rsid w:val="006314A1"/>
    <w:rsid w:val="00631F32"/>
    <w:rsid w:val="006330EB"/>
    <w:rsid w:val="00633690"/>
    <w:rsid w:val="00633935"/>
    <w:rsid w:val="006350C3"/>
    <w:rsid w:val="006401B9"/>
    <w:rsid w:val="006415ED"/>
    <w:rsid w:val="00642344"/>
    <w:rsid w:val="00642418"/>
    <w:rsid w:val="00642459"/>
    <w:rsid w:val="00644A86"/>
    <w:rsid w:val="00645ECF"/>
    <w:rsid w:val="00650E29"/>
    <w:rsid w:val="00651483"/>
    <w:rsid w:val="00653198"/>
    <w:rsid w:val="00654729"/>
    <w:rsid w:val="00655E2A"/>
    <w:rsid w:val="006566E2"/>
    <w:rsid w:val="0066075D"/>
    <w:rsid w:val="00660877"/>
    <w:rsid w:val="00663709"/>
    <w:rsid w:val="006675C5"/>
    <w:rsid w:val="006718D2"/>
    <w:rsid w:val="00672E32"/>
    <w:rsid w:val="00674572"/>
    <w:rsid w:val="006753D9"/>
    <w:rsid w:val="006754AE"/>
    <w:rsid w:val="00675C69"/>
    <w:rsid w:val="00681170"/>
    <w:rsid w:val="00682D8C"/>
    <w:rsid w:val="00684D55"/>
    <w:rsid w:val="00687605"/>
    <w:rsid w:val="00687B05"/>
    <w:rsid w:val="006A0CA8"/>
    <w:rsid w:val="006A222B"/>
    <w:rsid w:val="006A3D56"/>
    <w:rsid w:val="006A4081"/>
    <w:rsid w:val="006A434E"/>
    <w:rsid w:val="006A5247"/>
    <w:rsid w:val="006A561E"/>
    <w:rsid w:val="006A5F1E"/>
    <w:rsid w:val="006A6EB0"/>
    <w:rsid w:val="006B0A85"/>
    <w:rsid w:val="006B1DC2"/>
    <w:rsid w:val="006B4EDB"/>
    <w:rsid w:val="006B6427"/>
    <w:rsid w:val="006B678B"/>
    <w:rsid w:val="006C0C74"/>
    <w:rsid w:val="006C0E44"/>
    <w:rsid w:val="006C14FB"/>
    <w:rsid w:val="006C21AE"/>
    <w:rsid w:val="006C2DC6"/>
    <w:rsid w:val="006C2E40"/>
    <w:rsid w:val="006C30E7"/>
    <w:rsid w:val="006C5B6C"/>
    <w:rsid w:val="006C5DDA"/>
    <w:rsid w:val="006C65F3"/>
    <w:rsid w:val="006D0D56"/>
    <w:rsid w:val="006D0EC1"/>
    <w:rsid w:val="006D121A"/>
    <w:rsid w:val="006D2770"/>
    <w:rsid w:val="006D4086"/>
    <w:rsid w:val="006E1764"/>
    <w:rsid w:val="006E2F79"/>
    <w:rsid w:val="006E3C8D"/>
    <w:rsid w:val="006E3D9A"/>
    <w:rsid w:val="006E4152"/>
    <w:rsid w:val="006E4E42"/>
    <w:rsid w:val="006E5746"/>
    <w:rsid w:val="006F0507"/>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6D5F"/>
    <w:rsid w:val="00736F1B"/>
    <w:rsid w:val="007402A8"/>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5B6A"/>
    <w:rsid w:val="00767028"/>
    <w:rsid w:val="00770E29"/>
    <w:rsid w:val="00773C8D"/>
    <w:rsid w:val="007810F8"/>
    <w:rsid w:val="00782E2F"/>
    <w:rsid w:val="00784BA5"/>
    <w:rsid w:val="00784C1E"/>
    <w:rsid w:val="00784E50"/>
    <w:rsid w:val="00786030"/>
    <w:rsid w:val="0078653E"/>
    <w:rsid w:val="00786876"/>
    <w:rsid w:val="00787EF3"/>
    <w:rsid w:val="00790B45"/>
    <w:rsid w:val="007937EB"/>
    <w:rsid w:val="007945C0"/>
    <w:rsid w:val="007949E5"/>
    <w:rsid w:val="00794BC8"/>
    <w:rsid w:val="007A02F8"/>
    <w:rsid w:val="007A5CA4"/>
    <w:rsid w:val="007A65D3"/>
    <w:rsid w:val="007B0FE1"/>
    <w:rsid w:val="007B2319"/>
    <w:rsid w:val="007B4E5F"/>
    <w:rsid w:val="007B51D9"/>
    <w:rsid w:val="007B619D"/>
    <w:rsid w:val="007C27EB"/>
    <w:rsid w:val="007D2410"/>
    <w:rsid w:val="007D34CE"/>
    <w:rsid w:val="007D360F"/>
    <w:rsid w:val="007D3D61"/>
    <w:rsid w:val="007E3ECA"/>
    <w:rsid w:val="007E46A7"/>
    <w:rsid w:val="007E4E15"/>
    <w:rsid w:val="007E6AE2"/>
    <w:rsid w:val="007F15D9"/>
    <w:rsid w:val="007F1D24"/>
    <w:rsid w:val="007F6CCB"/>
    <w:rsid w:val="0080296C"/>
    <w:rsid w:val="00806996"/>
    <w:rsid w:val="00807712"/>
    <w:rsid w:val="00810731"/>
    <w:rsid w:val="008116F3"/>
    <w:rsid w:val="00811B18"/>
    <w:rsid w:val="00814AE9"/>
    <w:rsid w:val="00814C04"/>
    <w:rsid w:val="0081675A"/>
    <w:rsid w:val="00816DA3"/>
    <w:rsid w:val="00816E27"/>
    <w:rsid w:val="00816E2B"/>
    <w:rsid w:val="00817729"/>
    <w:rsid w:val="008206AD"/>
    <w:rsid w:val="00823CBE"/>
    <w:rsid w:val="0082592C"/>
    <w:rsid w:val="00832A6A"/>
    <w:rsid w:val="008335CE"/>
    <w:rsid w:val="00833D87"/>
    <w:rsid w:val="0083482B"/>
    <w:rsid w:val="00837534"/>
    <w:rsid w:val="00837D13"/>
    <w:rsid w:val="00837FC5"/>
    <w:rsid w:val="00840B59"/>
    <w:rsid w:val="0084146E"/>
    <w:rsid w:val="008416BA"/>
    <w:rsid w:val="00843BA1"/>
    <w:rsid w:val="008445D8"/>
    <w:rsid w:val="00845BFC"/>
    <w:rsid w:val="00850897"/>
    <w:rsid w:val="00852105"/>
    <w:rsid w:val="0085259F"/>
    <w:rsid w:val="008545C2"/>
    <w:rsid w:val="0085484E"/>
    <w:rsid w:val="00854F9C"/>
    <w:rsid w:val="0085569A"/>
    <w:rsid w:val="008568A8"/>
    <w:rsid w:val="00857445"/>
    <w:rsid w:val="00861E52"/>
    <w:rsid w:val="008632E7"/>
    <w:rsid w:val="00864357"/>
    <w:rsid w:val="008643E1"/>
    <w:rsid w:val="008705F1"/>
    <w:rsid w:val="008719A0"/>
    <w:rsid w:val="00872414"/>
    <w:rsid w:val="00874992"/>
    <w:rsid w:val="008763D5"/>
    <w:rsid w:val="00876471"/>
    <w:rsid w:val="00876AD6"/>
    <w:rsid w:val="00876FB5"/>
    <w:rsid w:val="008839A8"/>
    <w:rsid w:val="008843A0"/>
    <w:rsid w:val="00885656"/>
    <w:rsid w:val="00885AC9"/>
    <w:rsid w:val="008911BF"/>
    <w:rsid w:val="0089242D"/>
    <w:rsid w:val="008960D8"/>
    <w:rsid w:val="008A1E5E"/>
    <w:rsid w:val="008A4FEE"/>
    <w:rsid w:val="008A769C"/>
    <w:rsid w:val="008A785E"/>
    <w:rsid w:val="008B0795"/>
    <w:rsid w:val="008B153E"/>
    <w:rsid w:val="008B47E7"/>
    <w:rsid w:val="008B517A"/>
    <w:rsid w:val="008B6627"/>
    <w:rsid w:val="008B6806"/>
    <w:rsid w:val="008C2302"/>
    <w:rsid w:val="008C50BC"/>
    <w:rsid w:val="008C76BD"/>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4B14"/>
    <w:rsid w:val="008F4F7B"/>
    <w:rsid w:val="008F5E67"/>
    <w:rsid w:val="008F70D2"/>
    <w:rsid w:val="00900173"/>
    <w:rsid w:val="009015B5"/>
    <w:rsid w:val="009019F7"/>
    <w:rsid w:val="00903B44"/>
    <w:rsid w:val="009051F1"/>
    <w:rsid w:val="009071FA"/>
    <w:rsid w:val="00907667"/>
    <w:rsid w:val="00907A47"/>
    <w:rsid w:val="00910A39"/>
    <w:rsid w:val="00912F39"/>
    <w:rsid w:val="0092057E"/>
    <w:rsid w:val="00920F88"/>
    <w:rsid w:val="009238B0"/>
    <w:rsid w:val="009265F8"/>
    <w:rsid w:val="00927C84"/>
    <w:rsid w:val="0093316C"/>
    <w:rsid w:val="00933828"/>
    <w:rsid w:val="0093498C"/>
    <w:rsid w:val="00936D40"/>
    <w:rsid w:val="00937FAE"/>
    <w:rsid w:val="00940F8F"/>
    <w:rsid w:val="00941284"/>
    <w:rsid w:val="00943296"/>
    <w:rsid w:val="009454AB"/>
    <w:rsid w:val="009456A7"/>
    <w:rsid w:val="009456B4"/>
    <w:rsid w:val="0094733F"/>
    <w:rsid w:val="0095049E"/>
    <w:rsid w:val="00950D67"/>
    <w:rsid w:val="00951F0D"/>
    <w:rsid w:val="00953B7D"/>
    <w:rsid w:val="00954D25"/>
    <w:rsid w:val="00955356"/>
    <w:rsid w:val="00955AAB"/>
    <w:rsid w:val="00955E45"/>
    <w:rsid w:val="009569CB"/>
    <w:rsid w:val="0095718F"/>
    <w:rsid w:val="0095735B"/>
    <w:rsid w:val="009602BB"/>
    <w:rsid w:val="00960493"/>
    <w:rsid w:val="009633C0"/>
    <w:rsid w:val="00964590"/>
    <w:rsid w:val="00967240"/>
    <w:rsid w:val="00970204"/>
    <w:rsid w:val="00971093"/>
    <w:rsid w:val="009725A9"/>
    <w:rsid w:val="0097290B"/>
    <w:rsid w:val="009731AC"/>
    <w:rsid w:val="00976753"/>
    <w:rsid w:val="00977493"/>
    <w:rsid w:val="00981A99"/>
    <w:rsid w:val="009822D8"/>
    <w:rsid w:val="00982562"/>
    <w:rsid w:val="00982F5F"/>
    <w:rsid w:val="009856C1"/>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4FE6"/>
    <w:rsid w:val="009A63F0"/>
    <w:rsid w:val="009A7C49"/>
    <w:rsid w:val="009B29B4"/>
    <w:rsid w:val="009B3B93"/>
    <w:rsid w:val="009B6C15"/>
    <w:rsid w:val="009C0149"/>
    <w:rsid w:val="009C0CF5"/>
    <w:rsid w:val="009C13E1"/>
    <w:rsid w:val="009C35E4"/>
    <w:rsid w:val="009C4279"/>
    <w:rsid w:val="009C53F8"/>
    <w:rsid w:val="009D12DE"/>
    <w:rsid w:val="009D7641"/>
    <w:rsid w:val="009D776A"/>
    <w:rsid w:val="009E0261"/>
    <w:rsid w:val="009E244D"/>
    <w:rsid w:val="009E2AFE"/>
    <w:rsid w:val="009E597F"/>
    <w:rsid w:val="009E6054"/>
    <w:rsid w:val="009F05B4"/>
    <w:rsid w:val="009F1C79"/>
    <w:rsid w:val="009F2EF8"/>
    <w:rsid w:val="009F3963"/>
    <w:rsid w:val="009F4D59"/>
    <w:rsid w:val="009F6165"/>
    <w:rsid w:val="009F74A2"/>
    <w:rsid w:val="00A004E4"/>
    <w:rsid w:val="00A00D4B"/>
    <w:rsid w:val="00A020B6"/>
    <w:rsid w:val="00A04704"/>
    <w:rsid w:val="00A06200"/>
    <w:rsid w:val="00A066D9"/>
    <w:rsid w:val="00A0739A"/>
    <w:rsid w:val="00A07D17"/>
    <w:rsid w:val="00A10B62"/>
    <w:rsid w:val="00A10F27"/>
    <w:rsid w:val="00A12F1B"/>
    <w:rsid w:val="00A207FF"/>
    <w:rsid w:val="00A22266"/>
    <w:rsid w:val="00A23925"/>
    <w:rsid w:val="00A254E6"/>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0755"/>
    <w:rsid w:val="00A52712"/>
    <w:rsid w:val="00A52D02"/>
    <w:rsid w:val="00A544AD"/>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394C"/>
    <w:rsid w:val="00AA4050"/>
    <w:rsid w:val="00AA40A5"/>
    <w:rsid w:val="00AA4C2A"/>
    <w:rsid w:val="00AA63DC"/>
    <w:rsid w:val="00AB5BF9"/>
    <w:rsid w:val="00AC0E28"/>
    <w:rsid w:val="00AC1182"/>
    <w:rsid w:val="00AC12D4"/>
    <w:rsid w:val="00AC4117"/>
    <w:rsid w:val="00AC5502"/>
    <w:rsid w:val="00AC5515"/>
    <w:rsid w:val="00AC7737"/>
    <w:rsid w:val="00AD0167"/>
    <w:rsid w:val="00AD3C0F"/>
    <w:rsid w:val="00AD3C1D"/>
    <w:rsid w:val="00AD60F6"/>
    <w:rsid w:val="00AD6299"/>
    <w:rsid w:val="00AD7C69"/>
    <w:rsid w:val="00AD7D7B"/>
    <w:rsid w:val="00AE02C7"/>
    <w:rsid w:val="00AE0BE3"/>
    <w:rsid w:val="00AE3CA3"/>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E09"/>
    <w:rsid w:val="00B11C1B"/>
    <w:rsid w:val="00B122CB"/>
    <w:rsid w:val="00B13FC4"/>
    <w:rsid w:val="00B1488C"/>
    <w:rsid w:val="00B14ECB"/>
    <w:rsid w:val="00B1535D"/>
    <w:rsid w:val="00B157F6"/>
    <w:rsid w:val="00B15E84"/>
    <w:rsid w:val="00B164E6"/>
    <w:rsid w:val="00B208FB"/>
    <w:rsid w:val="00B21971"/>
    <w:rsid w:val="00B251EE"/>
    <w:rsid w:val="00B262D3"/>
    <w:rsid w:val="00B276CC"/>
    <w:rsid w:val="00B30AB8"/>
    <w:rsid w:val="00B30DF2"/>
    <w:rsid w:val="00B31115"/>
    <w:rsid w:val="00B33373"/>
    <w:rsid w:val="00B33455"/>
    <w:rsid w:val="00B347DA"/>
    <w:rsid w:val="00B35D3A"/>
    <w:rsid w:val="00B42EE5"/>
    <w:rsid w:val="00B44041"/>
    <w:rsid w:val="00B4659B"/>
    <w:rsid w:val="00B47E6C"/>
    <w:rsid w:val="00B50ED1"/>
    <w:rsid w:val="00B52A86"/>
    <w:rsid w:val="00B53B43"/>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263"/>
    <w:rsid w:val="00B81CFB"/>
    <w:rsid w:val="00B8234C"/>
    <w:rsid w:val="00B83DAD"/>
    <w:rsid w:val="00B84BAC"/>
    <w:rsid w:val="00B865A7"/>
    <w:rsid w:val="00B87CF6"/>
    <w:rsid w:val="00B91B2F"/>
    <w:rsid w:val="00B9275E"/>
    <w:rsid w:val="00B93086"/>
    <w:rsid w:val="00B937C0"/>
    <w:rsid w:val="00B93F2D"/>
    <w:rsid w:val="00B95870"/>
    <w:rsid w:val="00BA09A0"/>
    <w:rsid w:val="00BA1AC1"/>
    <w:rsid w:val="00BA2416"/>
    <w:rsid w:val="00BA2747"/>
    <w:rsid w:val="00BA32B7"/>
    <w:rsid w:val="00BA40E1"/>
    <w:rsid w:val="00BA5E5E"/>
    <w:rsid w:val="00BB077E"/>
    <w:rsid w:val="00BB0DDA"/>
    <w:rsid w:val="00BB0F9F"/>
    <w:rsid w:val="00BB1F23"/>
    <w:rsid w:val="00BB35D6"/>
    <w:rsid w:val="00BB39B0"/>
    <w:rsid w:val="00BB3C96"/>
    <w:rsid w:val="00BB4C69"/>
    <w:rsid w:val="00BC16F8"/>
    <w:rsid w:val="00BC1C2B"/>
    <w:rsid w:val="00BC206F"/>
    <w:rsid w:val="00BC27C9"/>
    <w:rsid w:val="00BC2F82"/>
    <w:rsid w:val="00BC32E4"/>
    <w:rsid w:val="00BC6CEB"/>
    <w:rsid w:val="00BD004A"/>
    <w:rsid w:val="00BD032A"/>
    <w:rsid w:val="00BD102E"/>
    <w:rsid w:val="00BD23E5"/>
    <w:rsid w:val="00BD79B7"/>
    <w:rsid w:val="00BE0244"/>
    <w:rsid w:val="00BE1AD1"/>
    <w:rsid w:val="00BE468F"/>
    <w:rsid w:val="00BE509D"/>
    <w:rsid w:val="00BE5CDD"/>
    <w:rsid w:val="00BF0545"/>
    <w:rsid w:val="00BF0725"/>
    <w:rsid w:val="00BF170F"/>
    <w:rsid w:val="00BF19E3"/>
    <w:rsid w:val="00BF28B6"/>
    <w:rsid w:val="00BF4D8B"/>
    <w:rsid w:val="00BF5DFA"/>
    <w:rsid w:val="00C04B26"/>
    <w:rsid w:val="00C05C96"/>
    <w:rsid w:val="00C062DF"/>
    <w:rsid w:val="00C1014B"/>
    <w:rsid w:val="00C11455"/>
    <w:rsid w:val="00C1163E"/>
    <w:rsid w:val="00C11905"/>
    <w:rsid w:val="00C11D0C"/>
    <w:rsid w:val="00C1216C"/>
    <w:rsid w:val="00C15BC7"/>
    <w:rsid w:val="00C1672A"/>
    <w:rsid w:val="00C17F17"/>
    <w:rsid w:val="00C240DD"/>
    <w:rsid w:val="00C247B6"/>
    <w:rsid w:val="00C25AC4"/>
    <w:rsid w:val="00C26719"/>
    <w:rsid w:val="00C271EE"/>
    <w:rsid w:val="00C274BA"/>
    <w:rsid w:val="00C30362"/>
    <w:rsid w:val="00C32C00"/>
    <w:rsid w:val="00C345BD"/>
    <w:rsid w:val="00C40422"/>
    <w:rsid w:val="00C423D5"/>
    <w:rsid w:val="00C43041"/>
    <w:rsid w:val="00C43B05"/>
    <w:rsid w:val="00C43CB7"/>
    <w:rsid w:val="00C44270"/>
    <w:rsid w:val="00C45E45"/>
    <w:rsid w:val="00C46F91"/>
    <w:rsid w:val="00C501D9"/>
    <w:rsid w:val="00C50D41"/>
    <w:rsid w:val="00C510F9"/>
    <w:rsid w:val="00C51E1F"/>
    <w:rsid w:val="00C51E40"/>
    <w:rsid w:val="00C55AC4"/>
    <w:rsid w:val="00C56E96"/>
    <w:rsid w:val="00C62A10"/>
    <w:rsid w:val="00C62CB2"/>
    <w:rsid w:val="00C63DB6"/>
    <w:rsid w:val="00C66E6E"/>
    <w:rsid w:val="00C70131"/>
    <w:rsid w:val="00C72337"/>
    <w:rsid w:val="00C73747"/>
    <w:rsid w:val="00C74773"/>
    <w:rsid w:val="00C75517"/>
    <w:rsid w:val="00C76DA6"/>
    <w:rsid w:val="00C807B6"/>
    <w:rsid w:val="00C8198C"/>
    <w:rsid w:val="00C8455E"/>
    <w:rsid w:val="00C85E30"/>
    <w:rsid w:val="00C9071A"/>
    <w:rsid w:val="00C911D6"/>
    <w:rsid w:val="00C9606D"/>
    <w:rsid w:val="00C96CD0"/>
    <w:rsid w:val="00C97791"/>
    <w:rsid w:val="00CA3A4A"/>
    <w:rsid w:val="00CA4699"/>
    <w:rsid w:val="00CA4DDF"/>
    <w:rsid w:val="00CA590E"/>
    <w:rsid w:val="00CA64C6"/>
    <w:rsid w:val="00CB1847"/>
    <w:rsid w:val="00CB1B64"/>
    <w:rsid w:val="00CB1FC2"/>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02E0"/>
    <w:rsid w:val="00CF3DB9"/>
    <w:rsid w:val="00CF473C"/>
    <w:rsid w:val="00CF7594"/>
    <w:rsid w:val="00D005AC"/>
    <w:rsid w:val="00D00769"/>
    <w:rsid w:val="00D009DA"/>
    <w:rsid w:val="00D01391"/>
    <w:rsid w:val="00D01FC9"/>
    <w:rsid w:val="00D0261C"/>
    <w:rsid w:val="00D03C6E"/>
    <w:rsid w:val="00D06103"/>
    <w:rsid w:val="00D07AB9"/>
    <w:rsid w:val="00D07BAB"/>
    <w:rsid w:val="00D07CC3"/>
    <w:rsid w:val="00D107D9"/>
    <w:rsid w:val="00D10D12"/>
    <w:rsid w:val="00D12700"/>
    <w:rsid w:val="00D13CB1"/>
    <w:rsid w:val="00D145EC"/>
    <w:rsid w:val="00D20CDE"/>
    <w:rsid w:val="00D2254B"/>
    <w:rsid w:val="00D229DF"/>
    <w:rsid w:val="00D230D3"/>
    <w:rsid w:val="00D25529"/>
    <w:rsid w:val="00D25735"/>
    <w:rsid w:val="00D25BD9"/>
    <w:rsid w:val="00D25BF5"/>
    <w:rsid w:val="00D30048"/>
    <w:rsid w:val="00D303CC"/>
    <w:rsid w:val="00D3068D"/>
    <w:rsid w:val="00D30821"/>
    <w:rsid w:val="00D321FB"/>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E6C"/>
    <w:rsid w:val="00D84E6D"/>
    <w:rsid w:val="00D86341"/>
    <w:rsid w:val="00D86420"/>
    <w:rsid w:val="00D87029"/>
    <w:rsid w:val="00D90F11"/>
    <w:rsid w:val="00D919DE"/>
    <w:rsid w:val="00D93392"/>
    <w:rsid w:val="00DA03D0"/>
    <w:rsid w:val="00DA0E5B"/>
    <w:rsid w:val="00DA1BC3"/>
    <w:rsid w:val="00DA4262"/>
    <w:rsid w:val="00DA54EC"/>
    <w:rsid w:val="00DA5D15"/>
    <w:rsid w:val="00DB0C84"/>
    <w:rsid w:val="00DB2D7E"/>
    <w:rsid w:val="00DC222A"/>
    <w:rsid w:val="00DC6CD0"/>
    <w:rsid w:val="00DD075C"/>
    <w:rsid w:val="00DD0C77"/>
    <w:rsid w:val="00DD3B8A"/>
    <w:rsid w:val="00DD406F"/>
    <w:rsid w:val="00DD5380"/>
    <w:rsid w:val="00DD53C8"/>
    <w:rsid w:val="00DD6135"/>
    <w:rsid w:val="00DE1AB9"/>
    <w:rsid w:val="00DE3AC8"/>
    <w:rsid w:val="00DE4065"/>
    <w:rsid w:val="00DE4723"/>
    <w:rsid w:val="00DE4D47"/>
    <w:rsid w:val="00DE60EA"/>
    <w:rsid w:val="00DE6A69"/>
    <w:rsid w:val="00DE70C1"/>
    <w:rsid w:val="00DF0C56"/>
    <w:rsid w:val="00DF1C18"/>
    <w:rsid w:val="00DF71AD"/>
    <w:rsid w:val="00E008EB"/>
    <w:rsid w:val="00E0161F"/>
    <w:rsid w:val="00E02B90"/>
    <w:rsid w:val="00E03402"/>
    <w:rsid w:val="00E0340D"/>
    <w:rsid w:val="00E03523"/>
    <w:rsid w:val="00E0353A"/>
    <w:rsid w:val="00E063EA"/>
    <w:rsid w:val="00E071FF"/>
    <w:rsid w:val="00E11195"/>
    <w:rsid w:val="00E13D09"/>
    <w:rsid w:val="00E14435"/>
    <w:rsid w:val="00E22592"/>
    <w:rsid w:val="00E22BD8"/>
    <w:rsid w:val="00E27D15"/>
    <w:rsid w:val="00E33413"/>
    <w:rsid w:val="00E340C4"/>
    <w:rsid w:val="00E36417"/>
    <w:rsid w:val="00E37D1A"/>
    <w:rsid w:val="00E37EFC"/>
    <w:rsid w:val="00E45208"/>
    <w:rsid w:val="00E45545"/>
    <w:rsid w:val="00E45AA9"/>
    <w:rsid w:val="00E467B3"/>
    <w:rsid w:val="00E468F9"/>
    <w:rsid w:val="00E46DB1"/>
    <w:rsid w:val="00E50E0D"/>
    <w:rsid w:val="00E51CB3"/>
    <w:rsid w:val="00E5246A"/>
    <w:rsid w:val="00E52C53"/>
    <w:rsid w:val="00E53EF1"/>
    <w:rsid w:val="00E54EEA"/>
    <w:rsid w:val="00E563DD"/>
    <w:rsid w:val="00E577A1"/>
    <w:rsid w:val="00E57B87"/>
    <w:rsid w:val="00E60B51"/>
    <w:rsid w:val="00E615A3"/>
    <w:rsid w:val="00E642C8"/>
    <w:rsid w:val="00E6507C"/>
    <w:rsid w:val="00E65515"/>
    <w:rsid w:val="00E659C7"/>
    <w:rsid w:val="00E70C77"/>
    <w:rsid w:val="00E720D2"/>
    <w:rsid w:val="00E73233"/>
    <w:rsid w:val="00E75EC5"/>
    <w:rsid w:val="00E76463"/>
    <w:rsid w:val="00E806F1"/>
    <w:rsid w:val="00E81C94"/>
    <w:rsid w:val="00E825C0"/>
    <w:rsid w:val="00E83224"/>
    <w:rsid w:val="00E83683"/>
    <w:rsid w:val="00E8534E"/>
    <w:rsid w:val="00E877F3"/>
    <w:rsid w:val="00E90B71"/>
    <w:rsid w:val="00E9228B"/>
    <w:rsid w:val="00E93A3A"/>
    <w:rsid w:val="00E93B6C"/>
    <w:rsid w:val="00E94F70"/>
    <w:rsid w:val="00E95A76"/>
    <w:rsid w:val="00E95FF3"/>
    <w:rsid w:val="00E96742"/>
    <w:rsid w:val="00E96B84"/>
    <w:rsid w:val="00E96E33"/>
    <w:rsid w:val="00E97288"/>
    <w:rsid w:val="00E976EF"/>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754A"/>
    <w:rsid w:val="00ED1F16"/>
    <w:rsid w:val="00ED3246"/>
    <w:rsid w:val="00ED448D"/>
    <w:rsid w:val="00ED76D1"/>
    <w:rsid w:val="00EE0BD4"/>
    <w:rsid w:val="00EE19FE"/>
    <w:rsid w:val="00EE21CF"/>
    <w:rsid w:val="00EE4F22"/>
    <w:rsid w:val="00EE6025"/>
    <w:rsid w:val="00EE6637"/>
    <w:rsid w:val="00EE764C"/>
    <w:rsid w:val="00EE7F46"/>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46F3"/>
    <w:rsid w:val="00F35486"/>
    <w:rsid w:val="00F3700B"/>
    <w:rsid w:val="00F40B00"/>
    <w:rsid w:val="00F40B6D"/>
    <w:rsid w:val="00F415A9"/>
    <w:rsid w:val="00F4370F"/>
    <w:rsid w:val="00F4589C"/>
    <w:rsid w:val="00F50910"/>
    <w:rsid w:val="00F51EF9"/>
    <w:rsid w:val="00F523C8"/>
    <w:rsid w:val="00F53DA5"/>
    <w:rsid w:val="00F54C57"/>
    <w:rsid w:val="00F54E38"/>
    <w:rsid w:val="00F57118"/>
    <w:rsid w:val="00F6043A"/>
    <w:rsid w:val="00F6068C"/>
    <w:rsid w:val="00F60F20"/>
    <w:rsid w:val="00F620C0"/>
    <w:rsid w:val="00F62531"/>
    <w:rsid w:val="00F62C52"/>
    <w:rsid w:val="00F64289"/>
    <w:rsid w:val="00F64B86"/>
    <w:rsid w:val="00F6613E"/>
    <w:rsid w:val="00F7262B"/>
    <w:rsid w:val="00F735B0"/>
    <w:rsid w:val="00F7546A"/>
    <w:rsid w:val="00F7666B"/>
    <w:rsid w:val="00F76C49"/>
    <w:rsid w:val="00F8431B"/>
    <w:rsid w:val="00F8493F"/>
    <w:rsid w:val="00F87372"/>
    <w:rsid w:val="00F923A1"/>
    <w:rsid w:val="00F94925"/>
    <w:rsid w:val="00F962E4"/>
    <w:rsid w:val="00F965CA"/>
    <w:rsid w:val="00FA02F7"/>
    <w:rsid w:val="00FA034F"/>
    <w:rsid w:val="00FA25DD"/>
    <w:rsid w:val="00FA2DD6"/>
    <w:rsid w:val="00FA59AA"/>
    <w:rsid w:val="00FA5B18"/>
    <w:rsid w:val="00FA5F12"/>
    <w:rsid w:val="00FA7A87"/>
    <w:rsid w:val="00FB634A"/>
    <w:rsid w:val="00FB64D0"/>
    <w:rsid w:val="00FC107B"/>
    <w:rsid w:val="00FC204B"/>
    <w:rsid w:val="00FC419C"/>
    <w:rsid w:val="00FC7DFA"/>
    <w:rsid w:val="00FD14FC"/>
    <w:rsid w:val="00FD4981"/>
    <w:rsid w:val="00FD4B5C"/>
    <w:rsid w:val="00FD6BA5"/>
    <w:rsid w:val="00FD78D0"/>
    <w:rsid w:val="00FE0BC0"/>
    <w:rsid w:val="00FE11F5"/>
    <w:rsid w:val="00FE1BBE"/>
    <w:rsid w:val="00FE7874"/>
    <w:rsid w:val="00FE7B12"/>
    <w:rsid w:val="00FF322B"/>
    <w:rsid w:val="00FF5EA9"/>
    <w:rsid w:val="00FF6264"/>
    <w:rsid w:val="012861FC"/>
    <w:rsid w:val="013002E4"/>
    <w:rsid w:val="016A2BF1"/>
    <w:rsid w:val="01C85568"/>
    <w:rsid w:val="024C4ADD"/>
    <w:rsid w:val="026805F5"/>
    <w:rsid w:val="02D86674"/>
    <w:rsid w:val="02E731CC"/>
    <w:rsid w:val="02EA5097"/>
    <w:rsid w:val="03391335"/>
    <w:rsid w:val="036805A3"/>
    <w:rsid w:val="03F622FA"/>
    <w:rsid w:val="04326EAA"/>
    <w:rsid w:val="048466D5"/>
    <w:rsid w:val="048D2BB1"/>
    <w:rsid w:val="04FE52FD"/>
    <w:rsid w:val="05354AC9"/>
    <w:rsid w:val="05732723"/>
    <w:rsid w:val="05872A3E"/>
    <w:rsid w:val="05A332EC"/>
    <w:rsid w:val="05B05780"/>
    <w:rsid w:val="062E1012"/>
    <w:rsid w:val="06563F59"/>
    <w:rsid w:val="065807A3"/>
    <w:rsid w:val="065E3D97"/>
    <w:rsid w:val="067E2AEF"/>
    <w:rsid w:val="06894315"/>
    <w:rsid w:val="06993124"/>
    <w:rsid w:val="06C946CC"/>
    <w:rsid w:val="06FB7A5E"/>
    <w:rsid w:val="070C53EC"/>
    <w:rsid w:val="07255CF9"/>
    <w:rsid w:val="0749493A"/>
    <w:rsid w:val="07800426"/>
    <w:rsid w:val="07C7042E"/>
    <w:rsid w:val="081274BD"/>
    <w:rsid w:val="081A1B6E"/>
    <w:rsid w:val="08256573"/>
    <w:rsid w:val="08345864"/>
    <w:rsid w:val="08796F2B"/>
    <w:rsid w:val="089765B5"/>
    <w:rsid w:val="08A02EA1"/>
    <w:rsid w:val="08D91FA4"/>
    <w:rsid w:val="08E1741F"/>
    <w:rsid w:val="09056772"/>
    <w:rsid w:val="0943798E"/>
    <w:rsid w:val="098C61B7"/>
    <w:rsid w:val="09AC4ADF"/>
    <w:rsid w:val="09AE0211"/>
    <w:rsid w:val="09B33458"/>
    <w:rsid w:val="09B46220"/>
    <w:rsid w:val="09BB335E"/>
    <w:rsid w:val="09BE174D"/>
    <w:rsid w:val="09DF3AC3"/>
    <w:rsid w:val="09E965A1"/>
    <w:rsid w:val="09EE3C2F"/>
    <w:rsid w:val="09FC2829"/>
    <w:rsid w:val="0A185FC4"/>
    <w:rsid w:val="0A1C68C6"/>
    <w:rsid w:val="0A4B0B79"/>
    <w:rsid w:val="0ADD5273"/>
    <w:rsid w:val="0AED3A16"/>
    <w:rsid w:val="0B1011FD"/>
    <w:rsid w:val="0B271D19"/>
    <w:rsid w:val="0BC720EF"/>
    <w:rsid w:val="0BFF1BBB"/>
    <w:rsid w:val="0C1B2611"/>
    <w:rsid w:val="0C531544"/>
    <w:rsid w:val="0C7E1FCC"/>
    <w:rsid w:val="0CB2482D"/>
    <w:rsid w:val="0CB724FE"/>
    <w:rsid w:val="0D8F01FB"/>
    <w:rsid w:val="0DC25DC9"/>
    <w:rsid w:val="0DD40E1B"/>
    <w:rsid w:val="0E0B2FAD"/>
    <w:rsid w:val="0E465E32"/>
    <w:rsid w:val="0E6531C7"/>
    <w:rsid w:val="0E797BCB"/>
    <w:rsid w:val="0EA76392"/>
    <w:rsid w:val="0EB12BD5"/>
    <w:rsid w:val="0EC32117"/>
    <w:rsid w:val="0EE164D1"/>
    <w:rsid w:val="0F3F19EE"/>
    <w:rsid w:val="0F5E7E17"/>
    <w:rsid w:val="0FB15515"/>
    <w:rsid w:val="0FF82F53"/>
    <w:rsid w:val="10137C94"/>
    <w:rsid w:val="101E2862"/>
    <w:rsid w:val="10323938"/>
    <w:rsid w:val="1032771B"/>
    <w:rsid w:val="10450A12"/>
    <w:rsid w:val="10480CCD"/>
    <w:rsid w:val="106A1128"/>
    <w:rsid w:val="106D6AD9"/>
    <w:rsid w:val="1074417D"/>
    <w:rsid w:val="108B630E"/>
    <w:rsid w:val="10A76A2B"/>
    <w:rsid w:val="10A918C3"/>
    <w:rsid w:val="10B658A0"/>
    <w:rsid w:val="10F300CA"/>
    <w:rsid w:val="111E7935"/>
    <w:rsid w:val="11341399"/>
    <w:rsid w:val="11551400"/>
    <w:rsid w:val="119071A8"/>
    <w:rsid w:val="11947F31"/>
    <w:rsid w:val="11AC3770"/>
    <w:rsid w:val="11B359BB"/>
    <w:rsid w:val="11B509CE"/>
    <w:rsid w:val="11CE3970"/>
    <w:rsid w:val="12075716"/>
    <w:rsid w:val="12130052"/>
    <w:rsid w:val="1236245C"/>
    <w:rsid w:val="124E70EF"/>
    <w:rsid w:val="1294678A"/>
    <w:rsid w:val="12AA3931"/>
    <w:rsid w:val="12B84A28"/>
    <w:rsid w:val="13234BB3"/>
    <w:rsid w:val="1330201C"/>
    <w:rsid w:val="13882F82"/>
    <w:rsid w:val="13F254A4"/>
    <w:rsid w:val="145D1B16"/>
    <w:rsid w:val="149E68C3"/>
    <w:rsid w:val="14A50675"/>
    <w:rsid w:val="14B21CD4"/>
    <w:rsid w:val="150031B2"/>
    <w:rsid w:val="15021A0F"/>
    <w:rsid w:val="15226090"/>
    <w:rsid w:val="154714AE"/>
    <w:rsid w:val="155954C0"/>
    <w:rsid w:val="15B17672"/>
    <w:rsid w:val="15B80311"/>
    <w:rsid w:val="16205AB8"/>
    <w:rsid w:val="162C59AE"/>
    <w:rsid w:val="163B2D77"/>
    <w:rsid w:val="164026F2"/>
    <w:rsid w:val="164603B2"/>
    <w:rsid w:val="167252C1"/>
    <w:rsid w:val="167578F6"/>
    <w:rsid w:val="169D57CE"/>
    <w:rsid w:val="16B56DB6"/>
    <w:rsid w:val="16C007E9"/>
    <w:rsid w:val="17177485"/>
    <w:rsid w:val="17205667"/>
    <w:rsid w:val="175110E6"/>
    <w:rsid w:val="17861422"/>
    <w:rsid w:val="178D3568"/>
    <w:rsid w:val="17E860D2"/>
    <w:rsid w:val="18053A84"/>
    <w:rsid w:val="18194FA3"/>
    <w:rsid w:val="1865619C"/>
    <w:rsid w:val="18964A71"/>
    <w:rsid w:val="18A903A3"/>
    <w:rsid w:val="18D148E2"/>
    <w:rsid w:val="18EE1C2E"/>
    <w:rsid w:val="19075CEB"/>
    <w:rsid w:val="19140655"/>
    <w:rsid w:val="191834DB"/>
    <w:rsid w:val="196317F9"/>
    <w:rsid w:val="19655BDC"/>
    <w:rsid w:val="197D40D9"/>
    <w:rsid w:val="19B91F64"/>
    <w:rsid w:val="19CD7400"/>
    <w:rsid w:val="1A53329C"/>
    <w:rsid w:val="1A5667AD"/>
    <w:rsid w:val="1AA37746"/>
    <w:rsid w:val="1AAE7735"/>
    <w:rsid w:val="1AED101A"/>
    <w:rsid w:val="1B461E40"/>
    <w:rsid w:val="1B5331D1"/>
    <w:rsid w:val="1BBB2147"/>
    <w:rsid w:val="1BF72F99"/>
    <w:rsid w:val="1C2810F5"/>
    <w:rsid w:val="1C3D78B2"/>
    <w:rsid w:val="1C461F8C"/>
    <w:rsid w:val="1CC72511"/>
    <w:rsid w:val="1CD2004E"/>
    <w:rsid w:val="1CE2647C"/>
    <w:rsid w:val="1CF84F8C"/>
    <w:rsid w:val="1D332146"/>
    <w:rsid w:val="1D505628"/>
    <w:rsid w:val="1DDE5284"/>
    <w:rsid w:val="1DDF2B64"/>
    <w:rsid w:val="1E18550D"/>
    <w:rsid w:val="1E1B66D1"/>
    <w:rsid w:val="1E1E0328"/>
    <w:rsid w:val="1E241FD9"/>
    <w:rsid w:val="1E290ABB"/>
    <w:rsid w:val="1E700196"/>
    <w:rsid w:val="1E7B61B3"/>
    <w:rsid w:val="1EAD7A21"/>
    <w:rsid w:val="1EB54482"/>
    <w:rsid w:val="1EC25368"/>
    <w:rsid w:val="1F2902A7"/>
    <w:rsid w:val="1F5E4EDD"/>
    <w:rsid w:val="1F86106C"/>
    <w:rsid w:val="1F8C7343"/>
    <w:rsid w:val="1F93689B"/>
    <w:rsid w:val="1FA33C88"/>
    <w:rsid w:val="1FD827E8"/>
    <w:rsid w:val="20116518"/>
    <w:rsid w:val="20142C96"/>
    <w:rsid w:val="201A7CFF"/>
    <w:rsid w:val="20253C61"/>
    <w:rsid w:val="20643D32"/>
    <w:rsid w:val="206D6EDE"/>
    <w:rsid w:val="20851289"/>
    <w:rsid w:val="208C5569"/>
    <w:rsid w:val="20A804BD"/>
    <w:rsid w:val="20D63868"/>
    <w:rsid w:val="20DE2A89"/>
    <w:rsid w:val="216655BB"/>
    <w:rsid w:val="2176281B"/>
    <w:rsid w:val="217D2F0F"/>
    <w:rsid w:val="218C6A33"/>
    <w:rsid w:val="21924DB0"/>
    <w:rsid w:val="219B58C5"/>
    <w:rsid w:val="21A15A5C"/>
    <w:rsid w:val="21A4314B"/>
    <w:rsid w:val="21AF3BF4"/>
    <w:rsid w:val="21B019A1"/>
    <w:rsid w:val="21B610ED"/>
    <w:rsid w:val="21D46CBE"/>
    <w:rsid w:val="21D911FC"/>
    <w:rsid w:val="21E67461"/>
    <w:rsid w:val="21EF5E54"/>
    <w:rsid w:val="21F72147"/>
    <w:rsid w:val="221725F7"/>
    <w:rsid w:val="226D43F3"/>
    <w:rsid w:val="228F1216"/>
    <w:rsid w:val="22A632AE"/>
    <w:rsid w:val="22B94FAD"/>
    <w:rsid w:val="22C87B49"/>
    <w:rsid w:val="22E62348"/>
    <w:rsid w:val="230F5BA8"/>
    <w:rsid w:val="23341051"/>
    <w:rsid w:val="233D2A92"/>
    <w:rsid w:val="236C2819"/>
    <w:rsid w:val="238C461A"/>
    <w:rsid w:val="23F170D6"/>
    <w:rsid w:val="23FB4231"/>
    <w:rsid w:val="24191F4B"/>
    <w:rsid w:val="241F6045"/>
    <w:rsid w:val="242C5CE2"/>
    <w:rsid w:val="24330E7C"/>
    <w:rsid w:val="24363BA3"/>
    <w:rsid w:val="243C59D3"/>
    <w:rsid w:val="245C0585"/>
    <w:rsid w:val="248D087A"/>
    <w:rsid w:val="248D7705"/>
    <w:rsid w:val="250064A8"/>
    <w:rsid w:val="252C4755"/>
    <w:rsid w:val="2531541F"/>
    <w:rsid w:val="25E956A9"/>
    <w:rsid w:val="264C1928"/>
    <w:rsid w:val="26650EF9"/>
    <w:rsid w:val="26963FA0"/>
    <w:rsid w:val="26E40AF1"/>
    <w:rsid w:val="26F14180"/>
    <w:rsid w:val="271646D0"/>
    <w:rsid w:val="271709EB"/>
    <w:rsid w:val="274041F9"/>
    <w:rsid w:val="27423037"/>
    <w:rsid w:val="275064D4"/>
    <w:rsid w:val="2773457A"/>
    <w:rsid w:val="27A63B1E"/>
    <w:rsid w:val="27AC1403"/>
    <w:rsid w:val="28141312"/>
    <w:rsid w:val="2891514A"/>
    <w:rsid w:val="28997467"/>
    <w:rsid w:val="28B2337D"/>
    <w:rsid w:val="28FB37B8"/>
    <w:rsid w:val="29237480"/>
    <w:rsid w:val="29274997"/>
    <w:rsid w:val="29294AE4"/>
    <w:rsid w:val="29C47413"/>
    <w:rsid w:val="2A170CC6"/>
    <w:rsid w:val="2A4A3FEE"/>
    <w:rsid w:val="2ABA387F"/>
    <w:rsid w:val="2AE35A6E"/>
    <w:rsid w:val="2B2C4B4A"/>
    <w:rsid w:val="2B41392D"/>
    <w:rsid w:val="2B76491F"/>
    <w:rsid w:val="2BA84BF0"/>
    <w:rsid w:val="2BB779AF"/>
    <w:rsid w:val="2BCF7905"/>
    <w:rsid w:val="2BFE6BE5"/>
    <w:rsid w:val="2C0664B9"/>
    <w:rsid w:val="2C881742"/>
    <w:rsid w:val="2CE63517"/>
    <w:rsid w:val="2D0F0D5F"/>
    <w:rsid w:val="2D23026D"/>
    <w:rsid w:val="2D2657FD"/>
    <w:rsid w:val="2D58395D"/>
    <w:rsid w:val="2D730B9E"/>
    <w:rsid w:val="2D7318EB"/>
    <w:rsid w:val="2DB262F4"/>
    <w:rsid w:val="2DB51271"/>
    <w:rsid w:val="2E117758"/>
    <w:rsid w:val="2E357245"/>
    <w:rsid w:val="2E717C4E"/>
    <w:rsid w:val="2E95590D"/>
    <w:rsid w:val="2EBA1299"/>
    <w:rsid w:val="2ED05192"/>
    <w:rsid w:val="2EE2113D"/>
    <w:rsid w:val="2EE50323"/>
    <w:rsid w:val="2F02248C"/>
    <w:rsid w:val="2F177034"/>
    <w:rsid w:val="2F9336C5"/>
    <w:rsid w:val="2F9A6490"/>
    <w:rsid w:val="2FBD0BC0"/>
    <w:rsid w:val="300629B0"/>
    <w:rsid w:val="302238AB"/>
    <w:rsid w:val="30571F42"/>
    <w:rsid w:val="306537C8"/>
    <w:rsid w:val="30A1634C"/>
    <w:rsid w:val="30A7672A"/>
    <w:rsid w:val="30B70A55"/>
    <w:rsid w:val="30F15274"/>
    <w:rsid w:val="31081BCF"/>
    <w:rsid w:val="310C6634"/>
    <w:rsid w:val="312652F8"/>
    <w:rsid w:val="313E758D"/>
    <w:rsid w:val="314344C2"/>
    <w:rsid w:val="3178330D"/>
    <w:rsid w:val="31840261"/>
    <w:rsid w:val="31AB127A"/>
    <w:rsid w:val="31ED15DB"/>
    <w:rsid w:val="3250690C"/>
    <w:rsid w:val="325E527B"/>
    <w:rsid w:val="326974E3"/>
    <w:rsid w:val="3287408F"/>
    <w:rsid w:val="32FC0E0F"/>
    <w:rsid w:val="331B7795"/>
    <w:rsid w:val="33233E18"/>
    <w:rsid w:val="33571070"/>
    <w:rsid w:val="33916300"/>
    <w:rsid w:val="33A62653"/>
    <w:rsid w:val="33B86224"/>
    <w:rsid w:val="33ED5405"/>
    <w:rsid w:val="3406499F"/>
    <w:rsid w:val="340870E7"/>
    <w:rsid w:val="344B4B56"/>
    <w:rsid w:val="344D0748"/>
    <w:rsid w:val="34890FCE"/>
    <w:rsid w:val="348F3131"/>
    <w:rsid w:val="3495278D"/>
    <w:rsid w:val="34D63BBA"/>
    <w:rsid w:val="3504064F"/>
    <w:rsid w:val="35316945"/>
    <w:rsid w:val="35615B99"/>
    <w:rsid w:val="356347CF"/>
    <w:rsid w:val="35A6123D"/>
    <w:rsid w:val="36122741"/>
    <w:rsid w:val="367C69B1"/>
    <w:rsid w:val="36951B10"/>
    <w:rsid w:val="36AF5A2E"/>
    <w:rsid w:val="36CF3B9F"/>
    <w:rsid w:val="36F702D3"/>
    <w:rsid w:val="370E03E0"/>
    <w:rsid w:val="37497E24"/>
    <w:rsid w:val="3761621D"/>
    <w:rsid w:val="37CF79DA"/>
    <w:rsid w:val="381C6811"/>
    <w:rsid w:val="38365BC2"/>
    <w:rsid w:val="385D4D38"/>
    <w:rsid w:val="386F1547"/>
    <w:rsid w:val="3883174E"/>
    <w:rsid w:val="389F3326"/>
    <w:rsid w:val="38AF2FFE"/>
    <w:rsid w:val="38CF325F"/>
    <w:rsid w:val="38F702EC"/>
    <w:rsid w:val="38FF7028"/>
    <w:rsid w:val="39134F07"/>
    <w:rsid w:val="39270F6E"/>
    <w:rsid w:val="392D7CEF"/>
    <w:rsid w:val="396A3E66"/>
    <w:rsid w:val="396D228E"/>
    <w:rsid w:val="3976106A"/>
    <w:rsid w:val="39B651A2"/>
    <w:rsid w:val="3A100969"/>
    <w:rsid w:val="3A3C5373"/>
    <w:rsid w:val="3A3D5F7C"/>
    <w:rsid w:val="3A567F6D"/>
    <w:rsid w:val="3A845001"/>
    <w:rsid w:val="3ABA45C7"/>
    <w:rsid w:val="3B235302"/>
    <w:rsid w:val="3B895793"/>
    <w:rsid w:val="3B8C1433"/>
    <w:rsid w:val="3BB40E5E"/>
    <w:rsid w:val="3BEA0D9C"/>
    <w:rsid w:val="3C122517"/>
    <w:rsid w:val="3C1C6D6C"/>
    <w:rsid w:val="3C1D07F7"/>
    <w:rsid w:val="3C2223D6"/>
    <w:rsid w:val="3C277A5D"/>
    <w:rsid w:val="3C5D0F9C"/>
    <w:rsid w:val="3CAA60ED"/>
    <w:rsid w:val="3CCB56BA"/>
    <w:rsid w:val="3CDA22C2"/>
    <w:rsid w:val="3CEB27F9"/>
    <w:rsid w:val="3CF658C3"/>
    <w:rsid w:val="3CF67631"/>
    <w:rsid w:val="3D12746E"/>
    <w:rsid w:val="3D1F4E7D"/>
    <w:rsid w:val="3D326469"/>
    <w:rsid w:val="3D603D43"/>
    <w:rsid w:val="3D741D83"/>
    <w:rsid w:val="3D972107"/>
    <w:rsid w:val="3D9D1C40"/>
    <w:rsid w:val="3E00449F"/>
    <w:rsid w:val="3E250642"/>
    <w:rsid w:val="3E4020CC"/>
    <w:rsid w:val="3E4A49BF"/>
    <w:rsid w:val="3E5D01C0"/>
    <w:rsid w:val="3E622C75"/>
    <w:rsid w:val="3E657B35"/>
    <w:rsid w:val="3E67448F"/>
    <w:rsid w:val="3F1072E0"/>
    <w:rsid w:val="3F4538F4"/>
    <w:rsid w:val="3F940390"/>
    <w:rsid w:val="3FA640F7"/>
    <w:rsid w:val="3FD0714A"/>
    <w:rsid w:val="403F7EB4"/>
    <w:rsid w:val="40446F94"/>
    <w:rsid w:val="405F500B"/>
    <w:rsid w:val="40AD6C2A"/>
    <w:rsid w:val="40D178FD"/>
    <w:rsid w:val="40E26FDB"/>
    <w:rsid w:val="40F443D2"/>
    <w:rsid w:val="41274B13"/>
    <w:rsid w:val="41395735"/>
    <w:rsid w:val="413F4F62"/>
    <w:rsid w:val="41512A21"/>
    <w:rsid w:val="41946BC5"/>
    <w:rsid w:val="41C0381B"/>
    <w:rsid w:val="422553A0"/>
    <w:rsid w:val="42BA4A98"/>
    <w:rsid w:val="42E566C2"/>
    <w:rsid w:val="42EE5116"/>
    <w:rsid w:val="430934D8"/>
    <w:rsid w:val="43707F56"/>
    <w:rsid w:val="43821903"/>
    <w:rsid w:val="438D364F"/>
    <w:rsid w:val="43A9092E"/>
    <w:rsid w:val="440303F4"/>
    <w:rsid w:val="44175C21"/>
    <w:rsid w:val="44335EB7"/>
    <w:rsid w:val="44596E35"/>
    <w:rsid w:val="446422D9"/>
    <w:rsid w:val="446D41ED"/>
    <w:rsid w:val="448C2A14"/>
    <w:rsid w:val="44984881"/>
    <w:rsid w:val="44A81E45"/>
    <w:rsid w:val="44E82AE9"/>
    <w:rsid w:val="44F859D0"/>
    <w:rsid w:val="450F7DA0"/>
    <w:rsid w:val="451E4EE0"/>
    <w:rsid w:val="45374ADA"/>
    <w:rsid w:val="45417F24"/>
    <w:rsid w:val="45483DF8"/>
    <w:rsid w:val="456B2DDE"/>
    <w:rsid w:val="464068E1"/>
    <w:rsid w:val="46590D38"/>
    <w:rsid w:val="46616DE9"/>
    <w:rsid w:val="46903F9E"/>
    <w:rsid w:val="46A336EF"/>
    <w:rsid w:val="46A71BAF"/>
    <w:rsid w:val="46AF29D6"/>
    <w:rsid w:val="46C54AB8"/>
    <w:rsid w:val="46C91DC6"/>
    <w:rsid w:val="46E65593"/>
    <w:rsid w:val="46EB6C33"/>
    <w:rsid w:val="46ED0F12"/>
    <w:rsid w:val="47176662"/>
    <w:rsid w:val="47890239"/>
    <w:rsid w:val="47C14785"/>
    <w:rsid w:val="483523C8"/>
    <w:rsid w:val="485553E9"/>
    <w:rsid w:val="48B1481B"/>
    <w:rsid w:val="48DD707D"/>
    <w:rsid w:val="48F36A9E"/>
    <w:rsid w:val="492A1E35"/>
    <w:rsid w:val="492D7486"/>
    <w:rsid w:val="49371B1B"/>
    <w:rsid w:val="494C7649"/>
    <w:rsid w:val="49576C23"/>
    <w:rsid w:val="497F48EF"/>
    <w:rsid w:val="49A60CEC"/>
    <w:rsid w:val="49B601B3"/>
    <w:rsid w:val="49BD6F5C"/>
    <w:rsid w:val="49C518F9"/>
    <w:rsid w:val="49DF110C"/>
    <w:rsid w:val="49E4237E"/>
    <w:rsid w:val="49FC606A"/>
    <w:rsid w:val="4A2171A3"/>
    <w:rsid w:val="4A4357D0"/>
    <w:rsid w:val="4A5D4EAF"/>
    <w:rsid w:val="4AA35BEA"/>
    <w:rsid w:val="4AB22F89"/>
    <w:rsid w:val="4B21534A"/>
    <w:rsid w:val="4B30217F"/>
    <w:rsid w:val="4B3920EE"/>
    <w:rsid w:val="4B9A71A6"/>
    <w:rsid w:val="4BFE6A4A"/>
    <w:rsid w:val="4C3A3CF7"/>
    <w:rsid w:val="4C7A1B29"/>
    <w:rsid w:val="4C7C154A"/>
    <w:rsid w:val="4C7D5719"/>
    <w:rsid w:val="4C927187"/>
    <w:rsid w:val="4CB26C6A"/>
    <w:rsid w:val="4CCB253D"/>
    <w:rsid w:val="4CE51D90"/>
    <w:rsid w:val="4CEB5D8D"/>
    <w:rsid w:val="4D2130CD"/>
    <w:rsid w:val="4D880877"/>
    <w:rsid w:val="4D9950DC"/>
    <w:rsid w:val="4DDC58F2"/>
    <w:rsid w:val="4DFC3B5C"/>
    <w:rsid w:val="4E0533DB"/>
    <w:rsid w:val="4E2464BD"/>
    <w:rsid w:val="4E6E7D65"/>
    <w:rsid w:val="4E8066B2"/>
    <w:rsid w:val="4E883ED4"/>
    <w:rsid w:val="4E900F48"/>
    <w:rsid w:val="4EA30B69"/>
    <w:rsid w:val="4F123364"/>
    <w:rsid w:val="4F3A236F"/>
    <w:rsid w:val="4F692259"/>
    <w:rsid w:val="4FA23B82"/>
    <w:rsid w:val="4FAD299C"/>
    <w:rsid w:val="4FBA6E71"/>
    <w:rsid w:val="4FC35DA0"/>
    <w:rsid w:val="4FDB6403"/>
    <w:rsid w:val="500B18F4"/>
    <w:rsid w:val="503029D6"/>
    <w:rsid w:val="50931040"/>
    <w:rsid w:val="50E11FBF"/>
    <w:rsid w:val="50E24748"/>
    <w:rsid w:val="51020901"/>
    <w:rsid w:val="515B5526"/>
    <w:rsid w:val="5187434B"/>
    <w:rsid w:val="518948FC"/>
    <w:rsid w:val="51947761"/>
    <w:rsid w:val="519A4231"/>
    <w:rsid w:val="51AB2BF3"/>
    <w:rsid w:val="520D2A6E"/>
    <w:rsid w:val="523641CD"/>
    <w:rsid w:val="52462A64"/>
    <w:rsid w:val="52650157"/>
    <w:rsid w:val="527E5CD8"/>
    <w:rsid w:val="52921D63"/>
    <w:rsid w:val="5297661C"/>
    <w:rsid w:val="531A469C"/>
    <w:rsid w:val="532671F6"/>
    <w:rsid w:val="53406078"/>
    <w:rsid w:val="5353133A"/>
    <w:rsid w:val="53695157"/>
    <w:rsid w:val="53A9141F"/>
    <w:rsid w:val="53B057BE"/>
    <w:rsid w:val="53B266F1"/>
    <w:rsid w:val="53B8062A"/>
    <w:rsid w:val="53FA5AC5"/>
    <w:rsid w:val="54040C26"/>
    <w:rsid w:val="547C6F89"/>
    <w:rsid w:val="54BB70CB"/>
    <w:rsid w:val="54CF4942"/>
    <w:rsid w:val="54E520C3"/>
    <w:rsid w:val="551748C9"/>
    <w:rsid w:val="55A229E0"/>
    <w:rsid w:val="55A52EF4"/>
    <w:rsid w:val="55B9357F"/>
    <w:rsid w:val="55E87777"/>
    <w:rsid w:val="55FB5E5F"/>
    <w:rsid w:val="563E1B2F"/>
    <w:rsid w:val="5650536E"/>
    <w:rsid w:val="566763C2"/>
    <w:rsid w:val="567B5C3B"/>
    <w:rsid w:val="568C7399"/>
    <w:rsid w:val="56931BB4"/>
    <w:rsid w:val="56936889"/>
    <w:rsid w:val="569E34D6"/>
    <w:rsid w:val="56B5372B"/>
    <w:rsid w:val="56F87501"/>
    <w:rsid w:val="573F07CE"/>
    <w:rsid w:val="57430718"/>
    <w:rsid w:val="575B2804"/>
    <w:rsid w:val="578514A5"/>
    <w:rsid w:val="57AB1177"/>
    <w:rsid w:val="57D86503"/>
    <w:rsid w:val="57DD06FB"/>
    <w:rsid w:val="57F01483"/>
    <w:rsid w:val="58005707"/>
    <w:rsid w:val="58081E23"/>
    <w:rsid w:val="581E60F9"/>
    <w:rsid w:val="58470FFB"/>
    <w:rsid w:val="58750839"/>
    <w:rsid w:val="58CB3D00"/>
    <w:rsid w:val="58E90BEC"/>
    <w:rsid w:val="5922543A"/>
    <w:rsid w:val="59353500"/>
    <w:rsid w:val="595F75A0"/>
    <w:rsid w:val="59C674DE"/>
    <w:rsid w:val="59CF14E5"/>
    <w:rsid w:val="59F01231"/>
    <w:rsid w:val="59FF632D"/>
    <w:rsid w:val="5A037C41"/>
    <w:rsid w:val="5A0763A6"/>
    <w:rsid w:val="5A5173E3"/>
    <w:rsid w:val="5A5544D0"/>
    <w:rsid w:val="5A734440"/>
    <w:rsid w:val="5A895295"/>
    <w:rsid w:val="5ACC4878"/>
    <w:rsid w:val="5ADA07F5"/>
    <w:rsid w:val="5B1B6B5E"/>
    <w:rsid w:val="5B255B67"/>
    <w:rsid w:val="5BC33F8A"/>
    <w:rsid w:val="5C1D311C"/>
    <w:rsid w:val="5C400057"/>
    <w:rsid w:val="5C645407"/>
    <w:rsid w:val="5CC10A10"/>
    <w:rsid w:val="5CFC1651"/>
    <w:rsid w:val="5D0245FC"/>
    <w:rsid w:val="5D0A10CB"/>
    <w:rsid w:val="5D19642C"/>
    <w:rsid w:val="5D310A61"/>
    <w:rsid w:val="5DA83C53"/>
    <w:rsid w:val="5DDC1401"/>
    <w:rsid w:val="5DE363E5"/>
    <w:rsid w:val="5E1F57C5"/>
    <w:rsid w:val="5E4A6EEC"/>
    <w:rsid w:val="5E9216DC"/>
    <w:rsid w:val="5ED07FCC"/>
    <w:rsid w:val="5EE07A24"/>
    <w:rsid w:val="5EE974A2"/>
    <w:rsid w:val="5F144918"/>
    <w:rsid w:val="5F3942CA"/>
    <w:rsid w:val="5F43675D"/>
    <w:rsid w:val="5F6F19F1"/>
    <w:rsid w:val="5F706FCA"/>
    <w:rsid w:val="5FAB6AA1"/>
    <w:rsid w:val="5FBA4863"/>
    <w:rsid w:val="5FC41FE3"/>
    <w:rsid w:val="5FCA5734"/>
    <w:rsid w:val="5FDB3A98"/>
    <w:rsid w:val="5FDB3C3F"/>
    <w:rsid w:val="60307FEB"/>
    <w:rsid w:val="604310BB"/>
    <w:rsid w:val="605F03E2"/>
    <w:rsid w:val="60791516"/>
    <w:rsid w:val="60CB068A"/>
    <w:rsid w:val="61477993"/>
    <w:rsid w:val="61555D48"/>
    <w:rsid w:val="617B6EF9"/>
    <w:rsid w:val="61995617"/>
    <w:rsid w:val="61C46FCC"/>
    <w:rsid w:val="620A34D6"/>
    <w:rsid w:val="62306C05"/>
    <w:rsid w:val="627E66C2"/>
    <w:rsid w:val="62B16881"/>
    <w:rsid w:val="62BF43B5"/>
    <w:rsid w:val="630D0E53"/>
    <w:rsid w:val="63220567"/>
    <w:rsid w:val="63525877"/>
    <w:rsid w:val="63581C84"/>
    <w:rsid w:val="63753B8F"/>
    <w:rsid w:val="63C279CC"/>
    <w:rsid w:val="63D55FCA"/>
    <w:rsid w:val="64184B71"/>
    <w:rsid w:val="64370E53"/>
    <w:rsid w:val="643B757D"/>
    <w:rsid w:val="645730EB"/>
    <w:rsid w:val="6475171B"/>
    <w:rsid w:val="648D6431"/>
    <w:rsid w:val="64D55DC9"/>
    <w:rsid w:val="64D9285A"/>
    <w:rsid w:val="64E86922"/>
    <w:rsid w:val="6517124F"/>
    <w:rsid w:val="651C1A0A"/>
    <w:rsid w:val="65323D7E"/>
    <w:rsid w:val="65545D93"/>
    <w:rsid w:val="65933554"/>
    <w:rsid w:val="65987D3B"/>
    <w:rsid w:val="659C346C"/>
    <w:rsid w:val="65A969A8"/>
    <w:rsid w:val="65D376F7"/>
    <w:rsid w:val="65D4485C"/>
    <w:rsid w:val="65DD23EA"/>
    <w:rsid w:val="65F378DB"/>
    <w:rsid w:val="6615332B"/>
    <w:rsid w:val="6681736C"/>
    <w:rsid w:val="66914A6F"/>
    <w:rsid w:val="66D3204C"/>
    <w:rsid w:val="66E54E20"/>
    <w:rsid w:val="67146BF3"/>
    <w:rsid w:val="67214DD4"/>
    <w:rsid w:val="676F7F7A"/>
    <w:rsid w:val="677F6617"/>
    <w:rsid w:val="678C44EF"/>
    <w:rsid w:val="6795297B"/>
    <w:rsid w:val="67C2369C"/>
    <w:rsid w:val="67C636C0"/>
    <w:rsid w:val="67DC560B"/>
    <w:rsid w:val="67ED597A"/>
    <w:rsid w:val="68482C3A"/>
    <w:rsid w:val="686A04F4"/>
    <w:rsid w:val="687F621D"/>
    <w:rsid w:val="688D4CB2"/>
    <w:rsid w:val="68A8792E"/>
    <w:rsid w:val="69066353"/>
    <w:rsid w:val="69421D41"/>
    <w:rsid w:val="696B64D1"/>
    <w:rsid w:val="697523E5"/>
    <w:rsid w:val="69C9444B"/>
    <w:rsid w:val="69D76657"/>
    <w:rsid w:val="69F054FD"/>
    <w:rsid w:val="6A0C1629"/>
    <w:rsid w:val="6A0F79B7"/>
    <w:rsid w:val="6A143188"/>
    <w:rsid w:val="6A1776FD"/>
    <w:rsid w:val="6A6E751D"/>
    <w:rsid w:val="6A800D8C"/>
    <w:rsid w:val="6A984FCE"/>
    <w:rsid w:val="6ABF2A80"/>
    <w:rsid w:val="6B000E77"/>
    <w:rsid w:val="6B3C6158"/>
    <w:rsid w:val="6B883C13"/>
    <w:rsid w:val="6BA02752"/>
    <w:rsid w:val="6BA3478B"/>
    <w:rsid w:val="6BB421CB"/>
    <w:rsid w:val="6BC60C25"/>
    <w:rsid w:val="6C5B5020"/>
    <w:rsid w:val="6C616468"/>
    <w:rsid w:val="6C743293"/>
    <w:rsid w:val="6CA2027A"/>
    <w:rsid w:val="6CC2717A"/>
    <w:rsid w:val="6CF26E12"/>
    <w:rsid w:val="6D0E471A"/>
    <w:rsid w:val="6D2818E2"/>
    <w:rsid w:val="6D403325"/>
    <w:rsid w:val="6D652B7D"/>
    <w:rsid w:val="6D8021F5"/>
    <w:rsid w:val="6DC5623F"/>
    <w:rsid w:val="6DDF4AC7"/>
    <w:rsid w:val="6DEA0819"/>
    <w:rsid w:val="6DFC766C"/>
    <w:rsid w:val="6E157924"/>
    <w:rsid w:val="6E2F49A7"/>
    <w:rsid w:val="6E514E64"/>
    <w:rsid w:val="6E60553A"/>
    <w:rsid w:val="6E8B6250"/>
    <w:rsid w:val="6E8C0172"/>
    <w:rsid w:val="6ED0468A"/>
    <w:rsid w:val="6F073AE8"/>
    <w:rsid w:val="6F397E1D"/>
    <w:rsid w:val="6F9B032C"/>
    <w:rsid w:val="6F9C6354"/>
    <w:rsid w:val="6FB327FD"/>
    <w:rsid w:val="6FB90147"/>
    <w:rsid w:val="6FCC2C0A"/>
    <w:rsid w:val="6FDE6744"/>
    <w:rsid w:val="70280546"/>
    <w:rsid w:val="70510BAE"/>
    <w:rsid w:val="70674B12"/>
    <w:rsid w:val="70886E16"/>
    <w:rsid w:val="70983510"/>
    <w:rsid w:val="70BD44A6"/>
    <w:rsid w:val="70DD7884"/>
    <w:rsid w:val="70E351F6"/>
    <w:rsid w:val="71003F75"/>
    <w:rsid w:val="712C011D"/>
    <w:rsid w:val="715B008B"/>
    <w:rsid w:val="7165040A"/>
    <w:rsid w:val="716B6A1E"/>
    <w:rsid w:val="71795DB8"/>
    <w:rsid w:val="71891F6B"/>
    <w:rsid w:val="71C246B3"/>
    <w:rsid w:val="71C569BD"/>
    <w:rsid w:val="7205344D"/>
    <w:rsid w:val="720F16C6"/>
    <w:rsid w:val="72584A90"/>
    <w:rsid w:val="72642F61"/>
    <w:rsid w:val="72701BEA"/>
    <w:rsid w:val="728C0F64"/>
    <w:rsid w:val="72F44EAA"/>
    <w:rsid w:val="73113D8B"/>
    <w:rsid w:val="732E6705"/>
    <w:rsid w:val="733F5DCB"/>
    <w:rsid w:val="73411589"/>
    <w:rsid w:val="734653E7"/>
    <w:rsid w:val="73780058"/>
    <w:rsid w:val="7388112B"/>
    <w:rsid w:val="73906538"/>
    <w:rsid w:val="73930BC9"/>
    <w:rsid w:val="7398512D"/>
    <w:rsid w:val="73B97FED"/>
    <w:rsid w:val="73C55949"/>
    <w:rsid w:val="73E83607"/>
    <w:rsid w:val="7401056F"/>
    <w:rsid w:val="74297819"/>
    <w:rsid w:val="74920537"/>
    <w:rsid w:val="74B06065"/>
    <w:rsid w:val="74D67449"/>
    <w:rsid w:val="74E86111"/>
    <w:rsid w:val="7502783B"/>
    <w:rsid w:val="750D5EFA"/>
    <w:rsid w:val="753B4563"/>
    <w:rsid w:val="75C26EC4"/>
    <w:rsid w:val="75EE7BC9"/>
    <w:rsid w:val="763C04A1"/>
    <w:rsid w:val="763E4F09"/>
    <w:rsid w:val="765A1551"/>
    <w:rsid w:val="7668316B"/>
    <w:rsid w:val="76A11596"/>
    <w:rsid w:val="76AB43A4"/>
    <w:rsid w:val="76B845FA"/>
    <w:rsid w:val="76F175C9"/>
    <w:rsid w:val="776E0EB2"/>
    <w:rsid w:val="777C3888"/>
    <w:rsid w:val="778D146E"/>
    <w:rsid w:val="778E2F08"/>
    <w:rsid w:val="77AD69AE"/>
    <w:rsid w:val="77FD6D97"/>
    <w:rsid w:val="78031709"/>
    <w:rsid w:val="780A5CFE"/>
    <w:rsid w:val="78127157"/>
    <w:rsid w:val="786A61CC"/>
    <w:rsid w:val="787B2109"/>
    <w:rsid w:val="787E57EF"/>
    <w:rsid w:val="78EC6373"/>
    <w:rsid w:val="79070FFD"/>
    <w:rsid w:val="796C6E95"/>
    <w:rsid w:val="797C1B1B"/>
    <w:rsid w:val="7A0146E4"/>
    <w:rsid w:val="7A085B6F"/>
    <w:rsid w:val="7A150EE0"/>
    <w:rsid w:val="7A3E0FFB"/>
    <w:rsid w:val="7A7754E5"/>
    <w:rsid w:val="7AF860F6"/>
    <w:rsid w:val="7B526842"/>
    <w:rsid w:val="7B6635D1"/>
    <w:rsid w:val="7B8C27F8"/>
    <w:rsid w:val="7BDA7186"/>
    <w:rsid w:val="7BEF515C"/>
    <w:rsid w:val="7C2845CE"/>
    <w:rsid w:val="7CA45AF5"/>
    <w:rsid w:val="7CB5237A"/>
    <w:rsid w:val="7CBE4AB0"/>
    <w:rsid w:val="7CD913F3"/>
    <w:rsid w:val="7CDE2BC9"/>
    <w:rsid w:val="7D196581"/>
    <w:rsid w:val="7D453D1E"/>
    <w:rsid w:val="7D6D757D"/>
    <w:rsid w:val="7DA82B5A"/>
    <w:rsid w:val="7DA87C9A"/>
    <w:rsid w:val="7DF66628"/>
    <w:rsid w:val="7E2D2402"/>
    <w:rsid w:val="7E796712"/>
    <w:rsid w:val="7E925302"/>
    <w:rsid w:val="7EB12EE7"/>
    <w:rsid w:val="7EB3348E"/>
    <w:rsid w:val="7EC336C2"/>
    <w:rsid w:val="7EDD73B9"/>
    <w:rsid w:val="7EF071C7"/>
    <w:rsid w:val="7F047404"/>
    <w:rsid w:val="7F053940"/>
    <w:rsid w:val="7F26590E"/>
    <w:rsid w:val="7F594002"/>
    <w:rsid w:val="7F773EE0"/>
    <w:rsid w:val="7FE5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45"/>
    <w:qFormat/>
    <w:uiPriority w:val="99"/>
    <w:pPr>
      <w:keepNext/>
      <w:widowControl/>
      <w:numPr>
        <w:ilvl w:val="0"/>
        <w:numId w:val="1"/>
      </w:numPr>
      <w:jc w:val="center"/>
      <w:outlineLvl w:val="0"/>
    </w:pPr>
    <w:rPr>
      <w:rFonts w:ascii="黑体" w:eastAsia="黑体"/>
      <w:sz w:val="52"/>
    </w:rPr>
  </w:style>
  <w:style w:type="paragraph" w:styleId="3">
    <w:name w:val="heading 2"/>
    <w:basedOn w:val="1"/>
    <w:next w:val="4"/>
    <w:link w:val="44"/>
    <w:qFormat/>
    <w:uiPriority w:val="99"/>
    <w:pPr>
      <w:keepNext/>
      <w:keepLines/>
      <w:widowControl/>
      <w:spacing w:before="260" w:after="260" w:line="413" w:lineRule="auto"/>
      <w:jc w:val="center"/>
      <w:outlineLvl w:val="1"/>
    </w:pPr>
    <w:rPr>
      <w:rFonts w:ascii="Arial" w:hAnsi="Arial" w:eastAsia="黑体"/>
      <w:b/>
      <w:sz w:val="36"/>
    </w:rPr>
  </w:style>
  <w:style w:type="paragraph" w:styleId="5">
    <w:name w:val="heading 3"/>
    <w:basedOn w:val="1"/>
    <w:next w:val="4"/>
    <w:link w:val="61"/>
    <w:qFormat/>
    <w:uiPriority w:val="99"/>
    <w:pPr>
      <w:keepNext/>
      <w:keepLines/>
      <w:widowControl/>
      <w:numPr>
        <w:ilvl w:val="2"/>
        <w:numId w:val="1"/>
      </w:numPr>
      <w:spacing w:before="120" w:after="120" w:line="360" w:lineRule="auto"/>
      <w:jc w:val="center"/>
      <w:outlineLvl w:val="2"/>
    </w:pPr>
    <w:rPr>
      <w:rFonts w:ascii="Times New Roman"/>
      <w:b/>
      <w:sz w:val="32"/>
    </w:rPr>
  </w:style>
  <w:style w:type="paragraph" w:styleId="6">
    <w:name w:val="heading 4"/>
    <w:basedOn w:val="1"/>
    <w:next w:val="1"/>
    <w:qFormat/>
    <w:uiPriority w:val="0"/>
    <w:pPr>
      <w:keepNext/>
      <w:keepLines/>
      <w:widowControl/>
      <w:spacing w:before="120" w:after="120" w:line="360" w:lineRule="auto"/>
      <w:jc w:val="center"/>
      <w:outlineLvl w:val="3"/>
    </w:pPr>
    <w:rPr>
      <w:rFonts w:ascii="Arial" w:hAnsi="Arial" w:eastAsia="黑体"/>
      <w:sz w:val="28"/>
    </w:rPr>
  </w:style>
  <w:style w:type="paragraph" w:styleId="7">
    <w:name w:val="heading 5"/>
    <w:basedOn w:val="1"/>
    <w:next w:val="1"/>
    <w:link w:val="43"/>
    <w:qFormat/>
    <w:uiPriority w:val="99"/>
    <w:pPr>
      <w:keepNext/>
      <w:keepLines/>
      <w:widowControl/>
      <w:spacing w:before="120" w:after="120" w:line="360" w:lineRule="auto"/>
      <w:ind w:firstLine="499"/>
      <w:jc w:val="left"/>
      <w:outlineLvl w:val="4"/>
    </w:pPr>
    <w:rPr>
      <w:rFonts w:hAnsi="宋体"/>
      <w:b/>
      <w:sz w:val="24"/>
    </w:rPr>
  </w:style>
  <w:style w:type="paragraph" w:styleId="8">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sz w:val="24"/>
    </w:rPr>
  </w:style>
  <w:style w:type="paragraph" w:styleId="9">
    <w:name w:val="heading 7"/>
    <w:basedOn w:val="1"/>
    <w:next w:val="1"/>
    <w:qFormat/>
    <w:uiPriority w:val="0"/>
    <w:pPr>
      <w:keepNext/>
      <w:keepLines/>
      <w:widowControl/>
      <w:numPr>
        <w:ilvl w:val="6"/>
        <w:numId w:val="1"/>
      </w:numPr>
      <w:spacing w:before="240" w:after="64" w:line="317" w:lineRule="auto"/>
      <w:jc w:val="left"/>
      <w:outlineLvl w:val="6"/>
    </w:pPr>
    <w:rPr>
      <w:b/>
      <w:sz w:val="24"/>
    </w:rPr>
  </w:style>
  <w:style w:type="paragraph" w:styleId="10">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sz w:val="24"/>
    </w:rPr>
  </w:style>
  <w:style w:type="paragraph" w:styleId="11">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Note Heading"/>
    <w:basedOn w:val="1"/>
    <w:next w:val="1"/>
    <w:qFormat/>
    <w:uiPriority w:val="0"/>
    <w:pPr>
      <w:jc w:val="center"/>
    </w:pPr>
  </w:style>
  <w:style w:type="paragraph" w:styleId="13">
    <w:name w:val="Document Map"/>
    <w:basedOn w:val="1"/>
    <w:link w:val="59"/>
    <w:qFormat/>
    <w:uiPriority w:val="99"/>
    <w:pPr>
      <w:shd w:val="clear" w:color="auto" w:fill="000080"/>
    </w:pPr>
    <w:rPr>
      <w:rFonts w:ascii="Times New Roman"/>
      <w:kern w:val="2"/>
      <w:sz w:val="21"/>
    </w:rPr>
  </w:style>
  <w:style w:type="paragraph" w:styleId="14">
    <w:name w:val="annotation text"/>
    <w:basedOn w:val="1"/>
    <w:link w:val="53"/>
    <w:qFormat/>
    <w:uiPriority w:val="0"/>
    <w:pPr>
      <w:adjustRightInd w:val="0"/>
      <w:spacing w:line="360" w:lineRule="atLeast"/>
      <w:jc w:val="left"/>
      <w:textAlignment w:val="baseline"/>
    </w:pPr>
    <w:rPr>
      <w:rFonts w:ascii="Times New Roman"/>
      <w:sz w:val="24"/>
    </w:rPr>
  </w:style>
  <w:style w:type="paragraph" w:styleId="15">
    <w:name w:val="Body Text 3"/>
    <w:basedOn w:val="1"/>
    <w:link w:val="55"/>
    <w:qFormat/>
    <w:uiPriority w:val="0"/>
    <w:pPr>
      <w:spacing w:after="120"/>
    </w:pPr>
    <w:rPr>
      <w:rFonts w:ascii="Times New Roman"/>
      <w:kern w:val="2"/>
      <w:sz w:val="16"/>
      <w:szCs w:val="16"/>
    </w:rPr>
  </w:style>
  <w:style w:type="paragraph" w:styleId="16">
    <w:name w:val="Body Text"/>
    <w:basedOn w:val="1"/>
    <w:link w:val="46"/>
    <w:qFormat/>
    <w:uiPriority w:val="99"/>
    <w:pPr>
      <w:spacing w:line="0" w:lineRule="atLeast"/>
    </w:pPr>
    <w:rPr>
      <w:rFonts w:ascii="Times New Roman"/>
      <w:kern w:val="2"/>
      <w:sz w:val="30"/>
    </w:rPr>
  </w:style>
  <w:style w:type="paragraph" w:styleId="17">
    <w:name w:val="Body Text Indent"/>
    <w:basedOn w:val="1"/>
    <w:link w:val="57"/>
    <w:qFormat/>
    <w:uiPriority w:val="99"/>
    <w:pPr>
      <w:widowControl/>
      <w:overflowPunct w:val="0"/>
      <w:autoSpaceDE w:val="0"/>
      <w:autoSpaceDN w:val="0"/>
      <w:adjustRightInd w:val="0"/>
      <w:spacing w:line="360" w:lineRule="auto"/>
      <w:ind w:firstLine="540"/>
      <w:textAlignment w:val="baseline"/>
    </w:pPr>
    <w:rPr>
      <w:rFonts w:hAnsi="MS Sans Serif"/>
      <w:spacing w:val="12"/>
      <w:sz w:val="24"/>
    </w:rPr>
  </w:style>
  <w:style w:type="paragraph" w:styleId="18">
    <w:name w:val="Block Text"/>
    <w:basedOn w:val="1"/>
    <w:qFormat/>
    <w:uiPriority w:val="0"/>
    <w:pPr>
      <w:adjustRightInd w:val="0"/>
      <w:ind w:left="420" w:right="33"/>
      <w:jc w:val="left"/>
      <w:textAlignment w:val="baseline"/>
    </w:pPr>
    <w:rPr>
      <w:sz w:val="24"/>
    </w:rPr>
  </w:style>
  <w:style w:type="paragraph" w:styleId="19">
    <w:name w:val="toc 3"/>
    <w:basedOn w:val="1"/>
    <w:next w:val="1"/>
    <w:qFormat/>
    <w:uiPriority w:val="0"/>
    <w:pPr>
      <w:widowControl/>
      <w:ind w:left="400" w:right="255"/>
    </w:pPr>
    <w:rPr>
      <w:sz w:val="24"/>
    </w:rPr>
  </w:style>
  <w:style w:type="paragraph" w:styleId="20">
    <w:name w:val="Plain Text"/>
    <w:basedOn w:val="1"/>
    <w:link w:val="60"/>
    <w:qFormat/>
    <w:uiPriority w:val="99"/>
    <w:rPr>
      <w:rFonts w:hAnsi="Courier New"/>
      <w:kern w:val="2"/>
      <w:sz w:val="21"/>
    </w:rPr>
  </w:style>
  <w:style w:type="paragraph" w:styleId="21">
    <w:name w:val="Date"/>
    <w:basedOn w:val="1"/>
    <w:next w:val="1"/>
    <w:link w:val="50"/>
    <w:qFormat/>
    <w:uiPriority w:val="99"/>
    <w:rPr>
      <w:rFonts w:ascii="Times New Roman"/>
      <w:kern w:val="2"/>
      <w:sz w:val="24"/>
    </w:rPr>
  </w:style>
  <w:style w:type="paragraph" w:styleId="22">
    <w:name w:val="Body Text Indent 2"/>
    <w:basedOn w:val="1"/>
    <w:qFormat/>
    <w:uiPriority w:val="0"/>
    <w:pPr>
      <w:widowControl/>
      <w:overflowPunct w:val="0"/>
      <w:autoSpaceDE w:val="0"/>
      <w:autoSpaceDN w:val="0"/>
      <w:adjustRightInd w:val="0"/>
      <w:spacing w:line="360" w:lineRule="auto"/>
      <w:ind w:firstLine="555"/>
      <w:textAlignment w:val="baseline"/>
    </w:pPr>
    <w:rPr>
      <w:rFonts w:hAnsi="MS Sans Serif"/>
      <w:spacing w:val="12"/>
      <w:sz w:val="24"/>
    </w:rPr>
  </w:style>
  <w:style w:type="paragraph" w:styleId="23">
    <w:name w:val="Balloon Text"/>
    <w:basedOn w:val="1"/>
    <w:link w:val="58"/>
    <w:qFormat/>
    <w:uiPriority w:val="99"/>
    <w:rPr>
      <w:rFonts w:ascii="Times New Roman"/>
      <w:kern w:val="2"/>
      <w:sz w:val="18"/>
      <w:szCs w:val="18"/>
    </w:rPr>
  </w:style>
  <w:style w:type="paragraph" w:styleId="24">
    <w:name w:val="footer"/>
    <w:basedOn w:val="1"/>
    <w:link w:val="56"/>
    <w:qFormat/>
    <w:uiPriority w:val="99"/>
    <w:pPr>
      <w:widowControl/>
      <w:tabs>
        <w:tab w:val="center" w:pos="4153"/>
        <w:tab w:val="right" w:pos="8306"/>
      </w:tabs>
      <w:snapToGrid w:val="0"/>
      <w:jc w:val="left"/>
    </w:pPr>
    <w:rPr>
      <w:rFonts w:ascii="Times New Roman"/>
      <w:sz w:val="18"/>
    </w:rPr>
  </w:style>
  <w:style w:type="paragraph" w:styleId="25">
    <w:name w:val="header"/>
    <w:basedOn w:val="1"/>
    <w:link w:val="62"/>
    <w:qFormat/>
    <w:uiPriority w:val="99"/>
    <w:pPr>
      <w:widowControl/>
      <w:pBdr>
        <w:bottom w:val="single" w:color="auto" w:sz="6" w:space="1"/>
      </w:pBdr>
      <w:tabs>
        <w:tab w:val="center" w:pos="4153"/>
        <w:tab w:val="right" w:pos="8306"/>
      </w:tabs>
      <w:snapToGrid w:val="0"/>
      <w:jc w:val="center"/>
    </w:pPr>
    <w:rPr>
      <w:rFonts w:ascii="Times New Roman"/>
      <w:sz w:val="18"/>
    </w:rPr>
  </w:style>
  <w:style w:type="paragraph" w:styleId="26">
    <w:name w:val="toc 1"/>
    <w:basedOn w:val="1"/>
    <w:next w:val="1"/>
    <w:qFormat/>
    <w:uiPriority w:val="0"/>
    <w:pPr>
      <w:spacing w:line="480" w:lineRule="exact"/>
    </w:pPr>
    <w:rPr>
      <w:rFonts w:eastAsia="黑体"/>
      <w:sz w:val="28"/>
    </w:rPr>
  </w:style>
  <w:style w:type="paragraph" w:styleId="27">
    <w:name w:val="toc 4"/>
    <w:basedOn w:val="1"/>
    <w:next w:val="1"/>
    <w:qFormat/>
    <w:uiPriority w:val="0"/>
    <w:pPr>
      <w:widowControl/>
      <w:ind w:left="600"/>
      <w:jc w:val="left"/>
    </w:pPr>
    <w:rPr>
      <w:sz w:val="20"/>
    </w:rPr>
  </w:style>
  <w:style w:type="paragraph" w:styleId="28">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sz w:val="52"/>
    </w:rPr>
  </w:style>
  <w:style w:type="paragraph" w:styleId="29">
    <w:name w:val="footnote text"/>
    <w:basedOn w:val="1"/>
    <w:link w:val="54"/>
    <w:qFormat/>
    <w:uiPriority w:val="99"/>
    <w:pPr>
      <w:snapToGrid w:val="0"/>
      <w:jc w:val="left"/>
    </w:pPr>
    <w:rPr>
      <w:rFonts w:ascii="Times New Roman"/>
      <w:kern w:val="2"/>
      <w:sz w:val="18"/>
    </w:rPr>
  </w:style>
  <w:style w:type="paragraph" w:styleId="30">
    <w:name w:val="Body Text Indent 3"/>
    <w:basedOn w:val="1"/>
    <w:qFormat/>
    <w:uiPriority w:val="0"/>
    <w:pPr>
      <w:widowControl/>
      <w:overflowPunct w:val="0"/>
      <w:autoSpaceDE w:val="0"/>
      <w:autoSpaceDN w:val="0"/>
      <w:adjustRightInd w:val="0"/>
      <w:spacing w:line="360" w:lineRule="auto"/>
      <w:ind w:firstLine="540"/>
      <w:textAlignment w:val="baseline"/>
    </w:pPr>
    <w:rPr>
      <w:rFonts w:hAnsi="MS Sans Serif"/>
      <w:color w:val="000000"/>
      <w:sz w:val="24"/>
    </w:rPr>
  </w:style>
  <w:style w:type="paragraph" w:styleId="31">
    <w:name w:val="Body Text 2"/>
    <w:basedOn w:val="1"/>
    <w:link w:val="47"/>
    <w:qFormat/>
    <w:uiPriority w:val="99"/>
    <w:rPr>
      <w:rFonts w:ascii="Times New Roman"/>
      <w:kern w:val="2"/>
      <w:sz w:val="28"/>
    </w:rPr>
  </w:style>
  <w:style w:type="paragraph" w:styleId="32">
    <w:name w:val="Normal (Web)"/>
    <w:basedOn w:val="1"/>
    <w:qFormat/>
    <w:uiPriority w:val="99"/>
    <w:pPr>
      <w:widowControl/>
      <w:spacing w:before="100" w:beforeAutospacing="1" w:after="100" w:afterAutospacing="1"/>
      <w:jc w:val="left"/>
    </w:pPr>
    <w:rPr>
      <w:rFonts w:hAnsi="宋体" w:cs="宋体"/>
      <w:sz w:val="24"/>
      <w:szCs w:val="24"/>
    </w:rPr>
  </w:style>
  <w:style w:type="paragraph" w:styleId="33">
    <w:name w:val="annotation subject"/>
    <w:basedOn w:val="14"/>
    <w:next w:val="14"/>
    <w:link w:val="48"/>
    <w:qFormat/>
    <w:uiPriority w:val="0"/>
    <w:pPr>
      <w:adjustRightInd/>
      <w:spacing w:line="240" w:lineRule="auto"/>
      <w:textAlignment w:val="auto"/>
    </w:pPr>
    <w:rPr>
      <w:b/>
      <w:bCs/>
      <w:kern w:val="2"/>
      <w:sz w:val="21"/>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bCs/>
    </w:rPr>
  </w:style>
  <w:style w:type="character" w:styleId="38">
    <w:name w:val="page number"/>
    <w:basedOn w:val="36"/>
    <w:qFormat/>
    <w:uiPriority w:val="99"/>
  </w:style>
  <w:style w:type="character" w:styleId="39">
    <w:name w:val="FollowedHyperlink"/>
    <w:basedOn w:val="36"/>
    <w:qFormat/>
    <w:uiPriority w:val="0"/>
    <w:rPr>
      <w:color w:val="000000"/>
      <w:u w:val="single"/>
    </w:rPr>
  </w:style>
  <w:style w:type="character" w:styleId="40">
    <w:name w:val="Hyperlink"/>
    <w:basedOn w:val="36"/>
    <w:qFormat/>
    <w:uiPriority w:val="0"/>
    <w:rPr>
      <w:color w:val="051970"/>
      <w:u w:val="single"/>
    </w:rPr>
  </w:style>
  <w:style w:type="character" w:styleId="41">
    <w:name w:val="annotation reference"/>
    <w:qFormat/>
    <w:uiPriority w:val="0"/>
    <w:rPr>
      <w:sz w:val="21"/>
      <w:szCs w:val="21"/>
    </w:rPr>
  </w:style>
  <w:style w:type="character" w:styleId="42">
    <w:name w:val="footnote reference"/>
    <w:qFormat/>
    <w:uiPriority w:val="99"/>
    <w:rPr>
      <w:vertAlign w:val="superscript"/>
    </w:rPr>
  </w:style>
  <w:style w:type="character" w:customStyle="1" w:styleId="43">
    <w:name w:val="标题 5 字符"/>
    <w:link w:val="7"/>
    <w:qFormat/>
    <w:locked/>
    <w:uiPriority w:val="99"/>
    <w:rPr>
      <w:rFonts w:ascii="宋体" w:hAnsi="宋体"/>
      <w:b/>
      <w:sz w:val="24"/>
    </w:rPr>
  </w:style>
  <w:style w:type="character" w:customStyle="1" w:styleId="44">
    <w:name w:val="标题 2 字符"/>
    <w:link w:val="3"/>
    <w:qFormat/>
    <w:locked/>
    <w:uiPriority w:val="99"/>
    <w:rPr>
      <w:rFonts w:ascii="Arial" w:hAnsi="Arial" w:eastAsia="黑体"/>
      <w:b/>
      <w:sz w:val="36"/>
    </w:rPr>
  </w:style>
  <w:style w:type="character" w:customStyle="1" w:styleId="45">
    <w:name w:val="标题 1 字符"/>
    <w:link w:val="2"/>
    <w:qFormat/>
    <w:locked/>
    <w:uiPriority w:val="99"/>
    <w:rPr>
      <w:rFonts w:ascii="黑体" w:eastAsia="黑体"/>
      <w:sz w:val="52"/>
    </w:rPr>
  </w:style>
  <w:style w:type="character" w:customStyle="1" w:styleId="46">
    <w:name w:val="正文文本 字符"/>
    <w:link w:val="16"/>
    <w:qFormat/>
    <w:uiPriority w:val="99"/>
    <w:rPr>
      <w:kern w:val="2"/>
      <w:sz w:val="30"/>
    </w:rPr>
  </w:style>
  <w:style w:type="character" w:customStyle="1" w:styleId="47">
    <w:name w:val="正文文本 2 字符"/>
    <w:link w:val="31"/>
    <w:qFormat/>
    <w:uiPriority w:val="99"/>
    <w:rPr>
      <w:kern w:val="2"/>
      <w:sz w:val="28"/>
    </w:rPr>
  </w:style>
  <w:style w:type="character" w:customStyle="1" w:styleId="48">
    <w:name w:val="批注主题 字符"/>
    <w:link w:val="33"/>
    <w:qFormat/>
    <w:uiPriority w:val="0"/>
    <w:rPr>
      <w:b/>
      <w:bCs/>
      <w:kern w:val="2"/>
      <w:sz w:val="21"/>
    </w:rPr>
  </w:style>
  <w:style w:type="character" w:customStyle="1" w:styleId="49">
    <w:name w:val="font31"/>
    <w:basedOn w:val="36"/>
    <w:qFormat/>
    <w:uiPriority w:val="0"/>
    <w:rPr>
      <w:rFonts w:hint="eastAsia" w:ascii="宋体" w:hAnsi="宋体" w:eastAsia="宋体" w:cs="宋体"/>
      <w:color w:val="000000"/>
      <w:sz w:val="22"/>
      <w:szCs w:val="22"/>
      <w:u w:val="none"/>
    </w:rPr>
  </w:style>
  <w:style w:type="character" w:customStyle="1" w:styleId="50">
    <w:name w:val="日期 字符"/>
    <w:link w:val="21"/>
    <w:qFormat/>
    <w:locked/>
    <w:uiPriority w:val="99"/>
    <w:rPr>
      <w:kern w:val="2"/>
      <w:sz w:val="24"/>
    </w:rPr>
  </w:style>
  <w:style w:type="character" w:customStyle="1" w:styleId="51">
    <w:name w:val="textcontents"/>
    <w:basedOn w:val="36"/>
    <w:qFormat/>
    <w:uiPriority w:val="99"/>
  </w:style>
  <w:style w:type="character" w:customStyle="1" w:styleId="52">
    <w:name w:val="Para head"/>
    <w:qFormat/>
    <w:uiPriority w:val="0"/>
    <w:rPr>
      <w:rFonts w:ascii="Arial" w:hAnsi="Arial" w:eastAsia="Times New Roman"/>
      <w:sz w:val="20"/>
    </w:rPr>
  </w:style>
  <w:style w:type="character" w:customStyle="1" w:styleId="53">
    <w:name w:val="批注文字 字符"/>
    <w:link w:val="14"/>
    <w:qFormat/>
    <w:uiPriority w:val="0"/>
    <w:rPr>
      <w:sz w:val="24"/>
    </w:rPr>
  </w:style>
  <w:style w:type="character" w:customStyle="1" w:styleId="54">
    <w:name w:val="脚注文本 字符"/>
    <w:link w:val="29"/>
    <w:qFormat/>
    <w:uiPriority w:val="99"/>
    <w:rPr>
      <w:kern w:val="2"/>
      <w:sz w:val="18"/>
    </w:rPr>
  </w:style>
  <w:style w:type="character" w:customStyle="1" w:styleId="55">
    <w:name w:val="正文文本 3 字符"/>
    <w:link w:val="15"/>
    <w:qFormat/>
    <w:uiPriority w:val="0"/>
    <w:rPr>
      <w:kern w:val="2"/>
      <w:sz w:val="16"/>
      <w:szCs w:val="16"/>
    </w:rPr>
  </w:style>
  <w:style w:type="character" w:customStyle="1" w:styleId="56">
    <w:name w:val="页脚 字符"/>
    <w:link w:val="24"/>
    <w:qFormat/>
    <w:uiPriority w:val="99"/>
    <w:rPr>
      <w:sz w:val="18"/>
    </w:rPr>
  </w:style>
  <w:style w:type="character" w:customStyle="1" w:styleId="57">
    <w:name w:val="正文文本缩进 字符"/>
    <w:link w:val="17"/>
    <w:qFormat/>
    <w:locked/>
    <w:uiPriority w:val="99"/>
    <w:rPr>
      <w:rFonts w:ascii="宋体" w:hAnsi="MS Sans Serif"/>
      <w:spacing w:val="12"/>
      <w:sz w:val="24"/>
    </w:rPr>
  </w:style>
  <w:style w:type="character" w:customStyle="1" w:styleId="58">
    <w:name w:val="批注框文本 字符"/>
    <w:link w:val="23"/>
    <w:qFormat/>
    <w:uiPriority w:val="99"/>
    <w:rPr>
      <w:kern w:val="2"/>
      <w:sz w:val="18"/>
      <w:szCs w:val="18"/>
    </w:rPr>
  </w:style>
  <w:style w:type="character" w:customStyle="1" w:styleId="59">
    <w:name w:val="文档结构图 字符"/>
    <w:link w:val="13"/>
    <w:qFormat/>
    <w:uiPriority w:val="99"/>
    <w:rPr>
      <w:kern w:val="2"/>
      <w:sz w:val="21"/>
      <w:shd w:val="clear" w:color="auto" w:fill="000080"/>
    </w:rPr>
  </w:style>
  <w:style w:type="character" w:customStyle="1" w:styleId="60">
    <w:name w:val="纯文本 字符"/>
    <w:link w:val="20"/>
    <w:qFormat/>
    <w:locked/>
    <w:uiPriority w:val="99"/>
    <w:rPr>
      <w:rFonts w:ascii="宋体" w:hAnsi="Courier New"/>
      <w:kern w:val="2"/>
      <w:sz w:val="21"/>
    </w:rPr>
  </w:style>
  <w:style w:type="character" w:customStyle="1" w:styleId="61">
    <w:name w:val="标题 3 字符"/>
    <w:link w:val="5"/>
    <w:qFormat/>
    <w:locked/>
    <w:uiPriority w:val="99"/>
    <w:rPr>
      <w:b/>
      <w:sz w:val="32"/>
    </w:rPr>
  </w:style>
  <w:style w:type="character" w:customStyle="1" w:styleId="62">
    <w:name w:val="页眉 字符"/>
    <w:link w:val="25"/>
    <w:qFormat/>
    <w:locked/>
    <w:uiPriority w:val="99"/>
    <w:rPr>
      <w:sz w:val="18"/>
    </w:rPr>
  </w:style>
  <w:style w:type="paragraph" w:customStyle="1" w:styleId="63">
    <w:name w:val="目录文字"/>
    <w:basedOn w:val="1"/>
    <w:qFormat/>
    <w:uiPriority w:val="0"/>
    <w:pPr>
      <w:widowControl/>
      <w:spacing w:line="480" w:lineRule="auto"/>
      <w:jc w:val="left"/>
    </w:pPr>
    <w:rPr>
      <w:rFonts w:hAnsi="宋体"/>
      <w:sz w:val="24"/>
    </w:rPr>
  </w:style>
  <w:style w:type="paragraph" w:customStyle="1" w:styleId="64">
    <w:name w:val="目录"/>
    <w:basedOn w:val="1"/>
    <w:qFormat/>
    <w:uiPriority w:val="0"/>
    <w:pPr>
      <w:widowControl/>
      <w:jc w:val="center"/>
    </w:pPr>
    <w:rPr>
      <w:b/>
      <w:sz w:val="36"/>
    </w:rPr>
  </w:style>
  <w:style w:type="paragraph" w:customStyle="1" w:styleId="6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67">
    <w:name w:val="样式1"/>
    <w:basedOn w:val="1"/>
    <w:qFormat/>
    <w:uiPriority w:val="0"/>
    <w:pPr>
      <w:spacing w:before="120" w:after="120" w:line="300" w:lineRule="auto"/>
    </w:pPr>
    <w:rPr>
      <w:rFonts w:hAnsi="宋体"/>
      <w:b/>
      <w:sz w:val="24"/>
    </w:rPr>
  </w:style>
  <w:style w:type="paragraph" w:customStyle="1" w:styleId="68">
    <w:name w:val="菲页2"/>
    <w:basedOn w:val="5"/>
    <w:qFormat/>
    <w:uiPriority w:val="0"/>
    <w:pPr>
      <w:numPr>
        <w:numId w:val="2"/>
      </w:numPr>
      <w:tabs>
        <w:tab w:val="left" w:pos="1475"/>
        <w:tab w:val="left" w:pos="1820"/>
      </w:tabs>
    </w:pPr>
    <w:rPr>
      <w:rFonts w:ascii="黑体" w:hAnsi="宋体" w:eastAsia="黑体"/>
      <w:b w:val="0"/>
      <w:sz w:val="44"/>
    </w:rPr>
  </w:style>
  <w:style w:type="paragraph" w:customStyle="1" w:styleId="69">
    <w:name w:val="菲页1"/>
    <w:basedOn w:val="3"/>
    <w:qFormat/>
    <w:uiPriority w:val="0"/>
    <w:rPr>
      <w:rFonts w:ascii="黑体" w:hAnsi="宋体"/>
      <w:b w:val="0"/>
      <w:sz w:val="52"/>
    </w:rPr>
  </w:style>
  <w:style w:type="paragraph" w:customStyle="1" w:styleId="70">
    <w:name w:val="Char Char Char Char"/>
    <w:basedOn w:val="1"/>
    <w:qFormat/>
    <w:uiPriority w:val="0"/>
    <w:pPr>
      <w:widowControl/>
      <w:spacing w:after="160" w:line="240" w:lineRule="exact"/>
      <w:jc w:val="left"/>
    </w:pPr>
    <w:rPr>
      <w:szCs w:val="24"/>
    </w:rPr>
  </w:style>
  <w:style w:type="paragraph" w:customStyle="1" w:styleId="71">
    <w:name w:val="菲页(卷)"/>
    <w:basedOn w:val="2"/>
    <w:next w:val="65"/>
    <w:qFormat/>
    <w:uiPriority w:val="0"/>
    <w:pPr>
      <w:numPr>
        <w:numId w:val="2"/>
      </w:numPr>
      <w:tabs>
        <w:tab w:val="left" w:pos="1475"/>
      </w:tabs>
      <w:outlineLvl w:val="1"/>
    </w:pPr>
  </w:style>
  <w:style w:type="paragraph" w:styleId="7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30</Pages>
  <Words>2568</Words>
  <Characters>14643</Characters>
  <Lines>122</Lines>
  <Paragraphs>34</Paragraphs>
  <TotalTime>2</TotalTime>
  <ScaleCrop>false</ScaleCrop>
  <LinksUpToDate>false</LinksUpToDate>
  <CharactersWithSpaces>17177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2019-04-25T10:17:00Z</dcterms:created>
  <dc:creator>123</dc:creator>
  <cp:lastModifiedBy>Administrator</cp:lastModifiedBy>
  <cp:lastPrinted>2020-05-16T07:55:00Z</cp:lastPrinted>
  <dcterms:modified xsi:type="dcterms:W3CDTF">2020-05-18T10:15:08Z</dcterms:modified>
  <dc:title>123</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